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49D45" w14:textId="73326427" w:rsidR="00AC43C8" w:rsidRPr="005E75BB" w:rsidRDefault="00227ACA" w:rsidP="00147CD6">
      <w:pPr>
        <w:snapToGrid w:val="0"/>
        <w:ind w:leftChars="-202" w:left="-422" w:rightChars="-203" w:right="-426" w:hanging="2"/>
        <w:jc w:val="center"/>
        <w:rPr>
          <w:rFonts w:ascii="Meiryo UI" w:eastAsia="Meiryo UI" w:hAnsi="Meiryo UI"/>
          <w:b/>
          <w:bCs/>
          <w:sz w:val="24"/>
          <w:szCs w:val="24"/>
        </w:rPr>
      </w:pPr>
      <w:r w:rsidRPr="066991F6">
        <w:rPr>
          <w:rFonts w:ascii="Meiryo UI" w:eastAsia="Meiryo UI" w:hAnsi="Meiryo UI"/>
          <w:b/>
          <w:bCs/>
          <w:sz w:val="28"/>
          <w:szCs w:val="28"/>
        </w:rPr>
        <w:t>安心・安全にオンライン診療を受けるための</w:t>
      </w:r>
      <w:r w:rsidR="001863F2" w:rsidRPr="066991F6">
        <w:rPr>
          <w:rFonts w:ascii="Meiryo UI" w:eastAsia="Meiryo UI" w:hAnsi="Meiryo UI"/>
          <w:b/>
          <w:bCs/>
          <w:sz w:val="28"/>
          <w:szCs w:val="28"/>
        </w:rPr>
        <w:t>チェックリスト</w:t>
      </w:r>
      <w:r>
        <w:br/>
      </w:r>
      <w:r w:rsidR="00541AB7" w:rsidRPr="066991F6">
        <w:rPr>
          <w:rFonts w:ascii="Meiryo UI" w:eastAsia="Meiryo UI" w:hAnsi="Meiryo UI"/>
          <w:b/>
          <w:bCs/>
          <w:sz w:val="22"/>
        </w:rPr>
        <w:t>オンライン診療を正しく理解し、安心・安全に利用いただくため</w:t>
      </w:r>
      <w:r w:rsidR="00A851D7" w:rsidRPr="066991F6">
        <w:rPr>
          <w:rFonts w:ascii="Meiryo UI" w:eastAsia="Meiryo UI" w:hAnsi="Meiryo UI"/>
          <w:b/>
          <w:bCs/>
          <w:sz w:val="22"/>
        </w:rPr>
        <w:t>に特に重要な</w:t>
      </w:r>
      <w:r w:rsidR="00541AB7" w:rsidRPr="066991F6">
        <w:rPr>
          <w:rFonts w:ascii="Meiryo UI" w:eastAsia="Meiryo UI" w:hAnsi="Meiryo UI"/>
          <w:b/>
          <w:bCs/>
          <w:sz w:val="22"/>
        </w:rPr>
        <w:t>ポイントや注意事項をまとめました</w:t>
      </w:r>
      <w:r w:rsidR="00A851D7" w:rsidRPr="066991F6">
        <w:rPr>
          <w:rFonts w:ascii="Meiryo UI" w:eastAsia="Meiryo UI" w:hAnsi="Meiryo UI"/>
          <w:b/>
          <w:bCs/>
          <w:sz w:val="22"/>
        </w:rPr>
        <w:t>（※）</w:t>
      </w:r>
      <w:r w:rsidR="00541AB7" w:rsidRPr="066991F6">
        <w:rPr>
          <w:rFonts w:ascii="Meiryo UI" w:eastAsia="Meiryo UI" w:hAnsi="Meiryo UI"/>
          <w:b/>
          <w:bCs/>
          <w:sz w:val="22"/>
        </w:rPr>
        <w:t>。</w:t>
      </w:r>
      <w:r>
        <w:br/>
      </w:r>
      <w:r w:rsidR="00541AB7" w:rsidRPr="066991F6">
        <w:rPr>
          <w:rFonts w:ascii="Meiryo UI" w:eastAsia="Meiryo UI" w:hAnsi="Meiryo UI"/>
          <w:b/>
          <w:bCs/>
          <w:sz w:val="22"/>
        </w:rPr>
        <w:t>これからオンライン診療を</w:t>
      </w:r>
      <w:r w:rsidR="115C57AC" w:rsidRPr="066991F6">
        <w:rPr>
          <w:rFonts w:ascii="Meiryo UI" w:eastAsia="Meiryo UI" w:hAnsi="Meiryo UI"/>
          <w:b/>
          <w:bCs/>
          <w:sz w:val="22"/>
        </w:rPr>
        <w:t>初めて</w:t>
      </w:r>
      <w:r w:rsidR="00541AB7" w:rsidRPr="066991F6">
        <w:rPr>
          <w:rFonts w:ascii="Meiryo UI" w:eastAsia="Meiryo UI" w:hAnsi="Meiryo UI"/>
          <w:b/>
          <w:bCs/>
          <w:sz w:val="22"/>
        </w:rPr>
        <w:t>利用される方、ご関心のある方はぜひご一読ください。</w:t>
      </w:r>
    </w:p>
    <w:tbl>
      <w:tblPr>
        <w:tblStyle w:val="a7"/>
        <w:tblW w:w="11052" w:type="dxa"/>
        <w:jc w:val="center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97"/>
        <w:gridCol w:w="299"/>
        <w:gridCol w:w="8222"/>
        <w:gridCol w:w="1134"/>
      </w:tblGrid>
      <w:tr w:rsidR="00E94165" w:rsidRPr="005E75BB" w14:paraId="3F73BD7D" w14:textId="3A257DF5" w:rsidTr="6B8B4CAD">
        <w:trPr>
          <w:tblHeader/>
          <w:jc w:val="center"/>
        </w:trPr>
        <w:tc>
          <w:tcPr>
            <w:tcW w:w="139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1F3864" w:themeFill="accent1" w:themeFillShade="80"/>
            <w:vAlign w:val="center"/>
          </w:tcPr>
          <w:p w14:paraId="7D401029" w14:textId="190163C8" w:rsidR="00E94165" w:rsidRPr="005E75BB" w:rsidRDefault="00E94165" w:rsidP="00E94165">
            <w:pPr>
              <w:snapToGrid w:val="0"/>
              <w:jc w:val="center"/>
              <w:rPr>
                <w:rFonts w:ascii="Meiryo UI" w:eastAsia="Meiryo UI" w:hAnsi="Meiryo UI"/>
                <w:color w:val="FFFFFF" w:themeColor="background1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color w:val="FFFFFF" w:themeColor="background1"/>
                <w:sz w:val="20"/>
                <w:szCs w:val="20"/>
              </w:rPr>
              <w:t>項目</w:t>
            </w:r>
          </w:p>
        </w:tc>
        <w:tc>
          <w:tcPr>
            <w:tcW w:w="2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shd w:val="clear" w:color="auto" w:fill="1F3864" w:themeFill="accent1" w:themeFillShade="80"/>
            <w:vAlign w:val="center"/>
          </w:tcPr>
          <w:p w14:paraId="1DB8E284" w14:textId="0E96E87F" w:rsidR="00E94165" w:rsidRPr="005E75BB" w:rsidRDefault="00E94165" w:rsidP="00E94165">
            <w:pPr>
              <w:snapToGrid w:val="0"/>
              <w:jc w:val="center"/>
              <w:rPr>
                <w:rFonts w:ascii="Meiryo UI" w:eastAsia="Meiryo UI" w:hAnsi="Meiryo U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22" w:type="dxa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1F3864" w:themeFill="accent1" w:themeFillShade="80"/>
            <w:vAlign w:val="center"/>
          </w:tcPr>
          <w:p w14:paraId="58D6B1E7" w14:textId="39EFDA49" w:rsidR="00E94165" w:rsidRPr="005E75BB" w:rsidRDefault="00E94165" w:rsidP="00E94165">
            <w:pPr>
              <w:snapToGrid w:val="0"/>
              <w:jc w:val="center"/>
              <w:rPr>
                <w:rFonts w:ascii="Meiryo UI" w:eastAsia="Meiryo UI" w:hAnsi="Meiryo UI"/>
                <w:color w:val="FFFFFF" w:themeColor="background1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color w:val="FFFFFF" w:themeColor="background1"/>
                <w:sz w:val="20"/>
                <w:szCs w:val="20"/>
              </w:rPr>
              <w:t>ポイントや注意事項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1F3864" w:themeFill="accent1" w:themeFillShade="80"/>
            <w:vAlign w:val="center"/>
          </w:tcPr>
          <w:p w14:paraId="4B5DE204" w14:textId="2836805D" w:rsidR="00E94165" w:rsidRDefault="00E94165" w:rsidP="00E94165">
            <w:pPr>
              <w:snapToGrid w:val="0"/>
              <w:jc w:val="center"/>
              <w:rPr>
                <w:rFonts w:ascii="Meiryo UI" w:eastAsia="Meiryo UI" w:hAnsi="Meiryo UI"/>
                <w:color w:val="FFFFFF" w:themeColor="background1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color w:val="FFFFFF" w:themeColor="background1"/>
                <w:sz w:val="20"/>
                <w:szCs w:val="20"/>
              </w:rPr>
              <w:t>理解</w:t>
            </w:r>
            <w:r>
              <w:rPr>
                <w:rFonts w:ascii="Meiryo UI" w:eastAsia="Meiryo UI" w:hAnsi="Meiryo UI"/>
                <w:color w:val="FFFFFF" w:themeColor="background1"/>
                <w:sz w:val="20"/>
                <w:szCs w:val="20"/>
              </w:rPr>
              <w:br/>
            </w:r>
            <w:r>
              <w:rPr>
                <w:rFonts w:ascii="Meiryo UI" w:eastAsia="Meiryo UI" w:hAnsi="Meiryo UI" w:hint="eastAsia"/>
                <w:color w:val="FFFFFF" w:themeColor="background1"/>
                <w:sz w:val="20"/>
                <w:szCs w:val="20"/>
              </w:rPr>
              <w:t>できたら✔</w:t>
            </w:r>
          </w:p>
        </w:tc>
      </w:tr>
      <w:tr w:rsidR="00E94165" w:rsidRPr="005E75BB" w14:paraId="6E07242C" w14:textId="6BB48E44" w:rsidTr="6B8B4CAD">
        <w:trPr>
          <w:trHeight w:val="565"/>
          <w:jc w:val="center"/>
        </w:trPr>
        <w:tc>
          <w:tcPr>
            <w:tcW w:w="13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3BFF8E0" w14:textId="4196055A" w:rsidR="00E94165" w:rsidRPr="005E75BB" w:rsidRDefault="00E94165" w:rsidP="00436D90">
            <w:pPr>
              <w:snapToGrid w:val="0"/>
              <w:ind w:right="-1"/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5E75BB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オンライン診療について</w:t>
            </w:r>
          </w:p>
        </w:tc>
        <w:tc>
          <w:tcPr>
            <w:tcW w:w="852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1AD350" w14:textId="7FBD2824" w:rsidR="00E94165" w:rsidRPr="005E75BB" w:rsidRDefault="005C68A9" w:rsidP="00436D90">
            <w:pPr>
              <w:snapToGrid w:val="0"/>
              <w:spacing w:beforeLines="20" w:before="72" w:afterLines="20" w:after="72"/>
              <w:ind w:right="-1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オンライン診療は対面診療と組み合わせて実施します。</w:t>
            </w:r>
            <w:r w:rsidR="00E94165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患者さんの症状や状態によっては、</w:t>
            </w:r>
            <w:r w:rsidR="00E94165" w:rsidRPr="005E75BB"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  <w:t>医師</w:t>
            </w:r>
            <w:r w:rsidR="00E94165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の判断により</w:t>
            </w:r>
            <w:r w:rsidR="00E94165" w:rsidRPr="005E75BB"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  <w:t>、</w:t>
            </w:r>
            <w:r w:rsidR="00E94165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オンライン診療を中止し、</w:t>
            </w:r>
            <w:r w:rsidR="00E94165" w:rsidRPr="00436D90">
              <w:rPr>
                <w:rFonts w:ascii="Meiryo UI" w:eastAsia="Meiryo UI" w:hAnsi="Meiryo UI" w:cs="Times New Roman"/>
                <w:b/>
                <w:bCs/>
                <w:kern w:val="0"/>
                <w:sz w:val="22"/>
                <w:u w:val="single"/>
              </w:rPr>
              <w:t>対面</w:t>
            </w:r>
            <w:r w:rsidR="00E94165" w:rsidRPr="00436D90">
              <w:rPr>
                <w:rFonts w:ascii="Meiryo UI" w:eastAsia="Meiryo UI" w:hAnsi="Meiryo UI" w:cs="Times New Roman" w:hint="eastAsia"/>
                <w:b/>
                <w:bCs/>
                <w:kern w:val="0"/>
                <w:sz w:val="22"/>
                <w:u w:val="single"/>
              </w:rPr>
              <w:t>による</w:t>
            </w:r>
            <w:r w:rsidR="00E94165" w:rsidRPr="00436D90">
              <w:rPr>
                <w:rFonts w:ascii="Meiryo UI" w:eastAsia="Meiryo UI" w:hAnsi="Meiryo UI" w:cs="Times New Roman"/>
                <w:b/>
                <w:bCs/>
                <w:kern w:val="0"/>
                <w:sz w:val="22"/>
                <w:u w:val="single"/>
              </w:rPr>
              <w:t>診療</w:t>
            </w:r>
            <w:r w:rsidR="00E94165" w:rsidRPr="00436D90">
              <w:rPr>
                <w:rFonts w:ascii="Meiryo UI" w:eastAsia="Meiryo UI" w:hAnsi="Meiryo UI" w:cs="Times New Roman" w:hint="eastAsia"/>
                <w:b/>
                <w:bCs/>
                <w:kern w:val="0"/>
                <w:sz w:val="22"/>
                <w:u w:val="single"/>
              </w:rPr>
              <w:t>に変更する場合があります</w:t>
            </w:r>
            <w:r w:rsidR="00E94165" w:rsidRPr="005E75BB"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  <w:t>。</w:t>
            </w: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1F3864" w:themeColor="accent1" w:themeShade="80"/>
            </w:tcBorders>
            <w:shd w:val="clear" w:color="auto" w:fill="FFF2CC" w:themeFill="accent4" w:themeFillTint="33"/>
            <w:vAlign w:val="center"/>
          </w:tcPr>
          <w:p w14:paraId="08C2A63E" w14:textId="76AC77EE" w:rsidR="00E94165" w:rsidRPr="00E94165" w:rsidRDefault="00E94165" w:rsidP="00E94165">
            <w:pPr>
              <w:snapToGrid w:val="0"/>
              <w:spacing w:beforeLines="20" w:before="72" w:afterLines="20" w:after="72"/>
              <w:ind w:right="-1"/>
              <w:jc w:val="center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  <w:r w:rsidRPr="00E94165">
              <w:rPr>
                <w:rFonts w:ascii="Meiryo UI" w:eastAsia="Meiryo UI" w:hAnsi="Meiryo UI" w:cs="Times New Roman" w:hint="eastAsia"/>
                <w:kern w:val="0"/>
                <w:sz w:val="36"/>
                <w:szCs w:val="36"/>
              </w:rPr>
              <w:t>□</w:t>
            </w:r>
          </w:p>
        </w:tc>
      </w:tr>
      <w:tr w:rsidR="00E94165" w:rsidRPr="005E75BB" w14:paraId="15B841C8" w14:textId="2E703C6A" w:rsidTr="6B8B4CAD">
        <w:trPr>
          <w:trHeight w:val="892"/>
          <w:jc w:val="center"/>
        </w:trPr>
        <w:tc>
          <w:tcPr>
            <w:tcW w:w="1397" w:type="dxa"/>
            <w:vMerge/>
          </w:tcPr>
          <w:p w14:paraId="1ED6D57C" w14:textId="77777777" w:rsidR="00E94165" w:rsidRPr="005E75BB" w:rsidRDefault="00E94165" w:rsidP="00436D90">
            <w:pPr>
              <w:snapToGrid w:val="0"/>
              <w:ind w:right="-1"/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85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DAD5AB8" w14:textId="6D43FCD0" w:rsidR="00E94165" w:rsidRPr="005E75BB" w:rsidRDefault="00E94165" w:rsidP="00436D90">
            <w:pPr>
              <w:snapToGrid w:val="0"/>
              <w:spacing w:beforeLines="20" w:before="72" w:afterLines="20" w:after="72"/>
              <w:ind w:right="-1"/>
              <w:jc w:val="left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  <w:r w:rsidRPr="005E75BB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初診からのオンライン診療は、原則として</w:t>
            </w:r>
            <w:r w:rsidRPr="00436D90">
              <w:rPr>
                <w:rFonts w:ascii="Meiryo UI" w:eastAsia="Meiryo UI" w:hAnsi="Meiryo UI" w:cs="Times New Roman" w:hint="eastAsia"/>
                <w:b/>
                <w:bCs/>
                <w:kern w:val="0"/>
                <w:sz w:val="22"/>
                <w:u w:val="single"/>
              </w:rPr>
              <w:t>「かかりつけの医師」が行います</w:t>
            </w:r>
            <w:r w:rsidRPr="005E75BB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。</w:t>
            </w:r>
          </w:p>
          <w:p w14:paraId="285A6FCA" w14:textId="3BE5769C" w:rsidR="00E94165" w:rsidRDefault="00E94165" w:rsidP="00436D90">
            <w:pPr>
              <w:snapToGrid w:val="0"/>
              <w:spacing w:beforeLines="20" w:before="72" w:afterLines="20" w:after="72"/>
              <w:ind w:right="-1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5E75BB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「かかりつけの医師」以外がオンライン診療を行う場合には、診療前に、医師が患者さんの症状や情報を確認します。</w:t>
            </w:r>
            <w:r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適切な診察のためにも、</w:t>
            </w:r>
            <w:r w:rsidRPr="00436D90">
              <w:rPr>
                <w:rFonts w:ascii="Meiryo UI" w:eastAsia="Meiryo UI" w:hAnsi="Meiryo UI" w:cs="Times New Roman" w:hint="eastAsia"/>
                <w:b/>
                <w:bCs/>
                <w:kern w:val="0"/>
                <w:sz w:val="22"/>
                <w:u w:val="single"/>
              </w:rPr>
              <w:t>事前の問診には正確に</w:t>
            </w:r>
            <w:r>
              <w:rPr>
                <w:rFonts w:ascii="Meiryo UI" w:eastAsia="Meiryo UI" w:hAnsi="Meiryo UI" w:cs="Times New Roman" w:hint="eastAsia"/>
                <w:b/>
                <w:bCs/>
                <w:kern w:val="0"/>
                <w:sz w:val="22"/>
                <w:u w:val="single"/>
              </w:rPr>
              <w:t>答えることが重要です</w:t>
            </w:r>
            <w:r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。</w:t>
            </w:r>
          </w:p>
          <w:p w14:paraId="5B049E58" w14:textId="0F021FD9" w:rsidR="00E94165" w:rsidRPr="005E75BB" w:rsidRDefault="00E94165" w:rsidP="00436D90">
            <w:pPr>
              <w:snapToGrid w:val="0"/>
              <w:spacing w:beforeLines="20" w:before="72" w:afterLines="20" w:after="72"/>
              <w:ind w:left="180" w:right="-1" w:hangingChars="100" w:hanging="180"/>
              <w:jc w:val="left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※</w:t>
            </w:r>
            <w:r w:rsidRPr="005E75BB">
              <w:rPr>
                <w:rFonts w:ascii="Meiryo UI" w:eastAsia="Meiryo UI" w:hAnsi="Meiryo UI" w:hint="eastAsia"/>
                <w:sz w:val="18"/>
                <w:szCs w:val="18"/>
              </w:rPr>
              <w:t>かかりつけの医師とは、</w:t>
            </w:r>
            <w:r w:rsidRPr="005E75BB">
              <w:rPr>
                <w:rFonts w:ascii="Meiryo UI" w:eastAsia="Meiryo UI" w:hAnsi="Meiryo UI"/>
                <w:sz w:val="18"/>
                <w:szCs w:val="18"/>
              </w:rPr>
              <w:t>日頃</w:t>
            </w:r>
            <w:r w:rsidRPr="005E75BB">
              <w:rPr>
                <w:rFonts w:ascii="Meiryo UI" w:eastAsia="Meiryo UI" w:hAnsi="Meiryo UI" w:hint="eastAsia"/>
                <w:sz w:val="18"/>
                <w:szCs w:val="18"/>
              </w:rPr>
              <w:t>から</w:t>
            </w:r>
            <w:r w:rsidRPr="005E75BB">
              <w:rPr>
                <w:rFonts w:ascii="Meiryo UI" w:eastAsia="Meiryo UI" w:hAnsi="Meiryo UI"/>
                <w:sz w:val="18"/>
                <w:szCs w:val="18"/>
              </w:rPr>
              <w:t>直接の対面診療を</w:t>
            </w:r>
            <w:r w:rsidRPr="005E75BB">
              <w:rPr>
                <w:rFonts w:ascii="Meiryo UI" w:eastAsia="Meiryo UI" w:hAnsi="Meiryo UI" w:hint="eastAsia"/>
                <w:sz w:val="18"/>
                <w:szCs w:val="18"/>
              </w:rPr>
              <w:t>行って</w:t>
            </w:r>
            <w:r w:rsidRPr="005E75BB">
              <w:rPr>
                <w:rFonts w:ascii="Meiryo UI" w:eastAsia="Meiryo UI" w:hAnsi="Meiryo UI"/>
                <w:sz w:val="18"/>
                <w:szCs w:val="18"/>
              </w:rPr>
              <w:t>いる</w:t>
            </w:r>
            <w:r w:rsidRPr="005E75BB">
              <w:rPr>
                <w:rFonts w:ascii="Meiryo UI" w:eastAsia="Meiryo UI" w:hAnsi="Meiryo UI" w:hint="eastAsia"/>
                <w:sz w:val="18"/>
                <w:szCs w:val="18"/>
              </w:rPr>
              <w:t>など</w:t>
            </w:r>
            <w:r w:rsidRPr="005E75BB">
              <w:rPr>
                <w:rFonts w:ascii="Meiryo UI" w:eastAsia="Meiryo UI" w:hAnsi="Meiryo UI"/>
                <w:sz w:val="18"/>
                <w:szCs w:val="18"/>
              </w:rPr>
              <w:t>、</w:t>
            </w:r>
            <w:r w:rsidRPr="005E75BB">
              <w:rPr>
                <w:rFonts w:ascii="Meiryo UI" w:eastAsia="Meiryo UI" w:hAnsi="Meiryo UI" w:hint="eastAsia"/>
                <w:sz w:val="18"/>
                <w:szCs w:val="18"/>
              </w:rPr>
              <w:t>すでに</w:t>
            </w:r>
            <w:r w:rsidRPr="005E75BB">
              <w:rPr>
                <w:rFonts w:ascii="Meiryo UI" w:eastAsia="Meiryo UI" w:hAnsi="Meiryo UI"/>
                <w:sz w:val="18"/>
                <w:szCs w:val="18"/>
              </w:rPr>
              <w:t>患者</w:t>
            </w:r>
            <w:r w:rsidRPr="005E75BB">
              <w:rPr>
                <w:rFonts w:ascii="Meiryo UI" w:eastAsia="Meiryo UI" w:hAnsi="Meiryo UI" w:hint="eastAsia"/>
                <w:sz w:val="18"/>
                <w:szCs w:val="18"/>
              </w:rPr>
              <w:t>さん</w:t>
            </w:r>
            <w:r w:rsidRPr="005E75BB">
              <w:rPr>
                <w:rFonts w:ascii="Meiryo UI" w:eastAsia="Meiryo UI" w:hAnsi="Meiryo UI"/>
                <w:sz w:val="18"/>
                <w:szCs w:val="18"/>
              </w:rPr>
              <w:t>と直接的な関係が</w:t>
            </w:r>
            <w:r w:rsidRPr="005E75BB">
              <w:rPr>
                <w:rFonts w:ascii="Meiryo UI" w:eastAsia="Meiryo UI" w:hAnsi="Meiryo UI" w:hint="eastAsia"/>
                <w:sz w:val="18"/>
                <w:szCs w:val="18"/>
              </w:rPr>
              <w:t>ある</w:t>
            </w:r>
            <w:r w:rsidRPr="005E75BB">
              <w:rPr>
                <w:rFonts w:ascii="Meiryo UI" w:eastAsia="Meiryo UI" w:hAnsi="Meiryo UI"/>
                <w:sz w:val="18"/>
                <w:szCs w:val="18"/>
              </w:rPr>
              <w:t>医師</w:t>
            </w:r>
            <w:r w:rsidRPr="005E75BB">
              <w:rPr>
                <w:rFonts w:ascii="Meiryo UI" w:eastAsia="Meiryo UI" w:hAnsi="Meiryo UI" w:hint="eastAsia"/>
                <w:sz w:val="18"/>
                <w:szCs w:val="18"/>
              </w:rPr>
              <w:t>のことをいいます。</w:t>
            </w: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1F3864" w:themeColor="accent1" w:themeShade="80"/>
            </w:tcBorders>
            <w:shd w:val="clear" w:color="auto" w:fill="FFF2CC" w:themeFill="accent4" w:themeFillTint="33"/>
            <w:vAlign w:val="center"/>
          </w:tcPr>
          <w:p w14:paraId="22CA8893" w14:textId="5CD4A757" w:rsidR="00E94165" w:rsidRPr="005E75BB" w:rsidRDefault="00E94165" w:rsidP="00E94165">
            <w:pPr>
              <w:snapToGrid w:val="0"/>
              <w:spacing w:beforeLines="20" w:before="72" w:afterLines="20" w:after="72"/>
              <w:ind w:right="-1"/>
              <w:jc w:val="center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  <w:r w:rsidRPr="00E94165">
              <w:rPr>
                <w:rFonts w:ascii="Meiryo UI" w:eastAsia="Meiryo UI" w:hAnsi="Meiryo UI" w:cs="Times New Roman" w:hint="eastAsia"/>
                <w:kern w:val="0"/>
                <w:sz w:val="36"/>
                <w:szCs w:val="36"/>
              </w:rPr>
              <w:t>□</w:t>
            </w:r>
          </w:p>
        </w:tc>
      </w:tr>
      <w:tr w:rsidR="00E94165" w:rsidRPr="005E75BB" w14:paraId="747E5C52" w14:textId="4EE62F9E" w:rsidTr="6B8B4CAD">
        <w:trPr>
          <w:trHeight w:val="1210"/>
          <w:jc w:val="center"/>
        </w:trPr>
        <w:tc>
          <w:tcPr>
            <w:tcW w:w="13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5A2670A" w14:textId="6C856951" w:rsidR="00E94165" w:rsidRPr="005E75BB" w:rsidRDefault="00E94165" w:rsidP="00436D90">
            <w:pPr>
              <w:snapToGrid w:val="0"/>
              <w:ind w:right="-1"/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5E75BB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医薬品の処方・管理について</w:t>
            </w:r>
          </w:p>
        </w:tc>
        <w:tc>
          <w:tcPr>
            <w:tcW w:w="85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7ABECED" w14:textId="31CC0C7A" w:rsidR="00E94165" w:rsidRPr="005E75BB" w:rsidRDefault="00E94165" w:rsidP="00436D90">
            <w:pPr>
              <w:snapToGrid w:val="0"/>
              <w:spacing w:beforeLines="20" w:before="72" w:afterLines="20" w:after="72"/>
              <w:ind w:right="-1"/>
              <w:jc w:val="left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  <w:r w:rsidRPr="005E75BB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初診の場合には、</w:t>
            </w:r>
            <w:r w:rsidRPr="00436D90">
              <w:rPr>
                <w:rFonts w:ascii="Meiryo UI" w:eastAsia="Meiryo UI" w:hAnsi="Meiryo UI" w:cs="Times New Roman" w:hint="eastAsia"/>
                <w:b/>
                <w:bCs/>
                <w:kern w:val="0"/>
                <w:sz w:val="22"/>
                <w:u w:val="single"/>
              </w:rPr>
              <w:t>以下の処方は</w:t>
            </w:r>
            <w:r w:rsidR="00997351">
              <w:rPr>
                <w:rFonts w:ascii="Meiryo UI" w:eastAsia="Meiryo UI" w:hAnsi="Meiryo UI" w:cs="Times New Roman" w:hint="eastAsia"/>
                <w:b/>
                <w:bCs/>
                <w:kern w:val="0"/>
                <w:sz w:val="22"/>
                <w:u w:val="single"/>
              </w:rPr>
              <w:t>できません</w:t>
            </w:r>
            <w:r w:rsidRPr="005E75BB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。</w:t>
            </w:r>
          </w:p>
          <w:p w14:paraId="09AD12F9" w14:textId="2396B187" w:rsidR="00E94165" w:rsidRPr="005E75BB" w:rsidRDefault="00E94165" w:rsidP="001C3BE5">
            <w:pPr>
              <w:pStyle w:val="a8"/>
              <w:widowControl/>
              <w:numPr>
                <w:ilvl w:val="0"/>
                <w:numId w:val="18"/>
              </w:numPr>
              <w:snapToGrid w:val="0"/>
              <w:ind w:leftChars="0" w:left="306" w:hanging="306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  <w:r w:rsidRPr="005E75BB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麻薬及び</w:t>
            </w:r>
            <w:r w:rsidR="00EA5CEF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睡眠薬や抗不安薬等の</w:t>
            </w:r>
            <w:r w:rsidRPr="005E75BB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向精神薬の処方</w:t>
            </w:r>
          </w:p>
          <w:p w14:paraId="4FBDA0E4" w14:textId="79C6CA14" w:rsidR="00E94165" w:rsidRPr="005E75BB" w:rsidRDefault="6A5A75E4" w:rsidP="001C3BE5">
            <w:pPr>
              <w:pStyle w:val="a8"/>
              <w:widowControl/>
              <w:numPr>
                <w:ilvl w:val="0"/>
                <w:numId w:val="18"/>
              </w:numPr>
              <w:snapToGrid w:val="0"/>
              <w:ind w:leftChars="0" w:left="306" w:hanging="306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  <w:r w:rsidRPr="005E75BB"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  <w:t>基礎疾患等の情報が把握できていない患者</w:t>
            </w:r>
            <w:r w:rsidR="001917AB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さん</w:t>
            </w:r>
            <w:r w:rsidRPr="005E75BB"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  <w:t>に対する特に安全管理が必要な医薬品の処方</w:t>
            </w:r>
          </w:p>
          <w:p w14:paraId="48AF4EF2" w14:textId="782CD17F" w:rsidR="00E94165" w:rsidRPr="005E75BB" w:rsidRDefault="00E94165" w:rsidP="001C3BE5">
            <w:pPr>
              <w:pStyle w:val="a8"/>
              <w:widowControl/>
              <w:numPr>
                <w:ilvl w:val="0"/>
                <w:numId w:val="18"/>
              </w:numPr>
              <w:snapToGrid w:val="0"/>
              <w:ind w:leftChars="0" w:left="306" w:hanging="306"/>
              <w:rPr>
                <w:rFonts w:ascii="Meiryo UI" w:eastAsia="Meiryo UI" w:hAnsi="Meiryo UI"/>
                <w:sz w:val="20"/>
                <w:szCs w:val="20"/>
              </w:rPr>
            </w:pPr>
            <w:r w:rsidRPr="005E75BB"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  <w:t>基礎疾患等の情報が把握できていない患者</w:t>
            </w:r>
            <w:r w:rsidR="001917AB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さん</w:t>
            </w:r>
            <w:r w:rsidRPr="005E75BB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に対する８日分以上の処方</w:t>
            </w: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1F3864" w:themeColor="accent1" w:themeShade="80"/>
            </w:tcBorders>
            <w:shd w:val="clear" w:color="auto" w:fill="FFF2CC" w:themeFill="accent4" w:themeFillTint="33"/>
            <w:vAlign w:val="center"/>
          </w:tcPr>
          <w:p w14:paraId="6FBD8D6C" w14:textId="5484CB8F" w:rsidR="00E94165" w:rsidRPr="005E75BB" w:rsidRDefault="00E94165" w:rsidP="00E94165">
            <w:pPr>
              <w:snapToGrid w:val="0"/>
              <w:spacing w:beforeLines="20" w:before="72" w:afterLines="20" w:after="72"/>
              <w:ind w:right="-1"/>
              <w:jc w:val="center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  <w:r w:rsidRPr="00E94165">
              <w:rPr>
                <w:rFonts w:ascii="Meiryo UI" w:eastAsia="Meiryo UI" w:hAnsi="Meiryo UI" w:cs="Times New Roman" w:hint="eastAsia"/>
                <w:kern w:val="0"/>
                <w:sz w:val="36"/>
                <w:szCs w:val="36"/>
              </w:rPr>
              <w:t>□</w:t>
            </w:r>
          </w:p>
        </w:tc>
      </w:tr>
      <w:tr w:rsidR="00E94165" w:rsidRPr="005E75BB" w14:paraId="41B431CC" w14:textId="55E75DF2" w:rsidTr="6B8B4CAD">
        <w:trPr>
          <w:trHeight w:val="493"/>
          <w:jc w:val="center"/>
        </w:trPr>
        <w:tc>
          <w:tcPr>
            <w:tcW w:w="1397" w:type="dxa"/>
            <w:vMerge/>
          </w:tcPr>
          <w:p w14:paraId="3322A05C" w14:textId="77777777" w:rsidR="00E94165" w:rsidRPr="005E75BB" w:rsidRDefault="00E94165" w:rsidP="00436D90">
            <w:pPr>
              <w:snapToGrid w:val="0"/>
              <w:ind w:right="-1"/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85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69AC7EB" w14:textId="5B1843C6" w:rsidR="00E94165" w:rsidRDefault="00E94165" w:rsidP="00436D90">
            <w:pPr>
              <w:snapToGrid w:val="0"/>
              <w:spacing w:beforeLines="20" w:before="72" w:afterLines="20" w:after="72"/>
              <w:ind w:right="-1"/>
              <w:jc w:val="left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医薬品の中には、処方に当たって</w:t>
            </w:r>
            <w:r w:rsidR="00EA5CEF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飲み合わせを調整するなど、</w:t>
            </w:r>
            <w:r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特に注意を要するものがあります。</w:t>
            </w:r>
          </w:p>
          <w:p w14:paraId="7B5D3481" w14:textId="1B6FDEB8" w:rsidR="00E94165" w:rsidRPr="005E75BB" w:rsidDel="00125095" w:rsidRDefault="00E94165" w:rsidP="00436D90">
            <w:pPr>
              <w:snapToGrid w:val="0"/>
              <w:spacing w:beforeLines="20" w:before="72" w:afterLines="20" w:after="72"/>
              <w:ind w:right="-1"/>
              <w:jc w:val="left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  <w:t>医師が適切に判断できるよう、</w:t>
            </w:r>
            <w:r w:rsidRPr="6B8B4CAD">
              <w:rPr>
                <w:rFonts w:ascii="Meiryo UI" w:eastAsia="Meiryo UI" w:hAnsi="Meiryo UI" w:cs="Times New Roman"/>
                <w:b/>
                <w:bCs/>
                <w:kern w:val="0"/>
                <w:sz w:val="22"/>
                <w:u w:val="single"/>
              </w:rPr>
              <w:t>現在</w:t>
            </w:r>
            <w:r w:rsidR="005C68A9">
              <w:rPr>
                <w:rFonts w:ascii="Meiryo UI" w:eastAsia="Meiryo UI" w:hAnsi="Meiryo UI" w:cs="Times New Roman" w:hint="eastAsia"/>
                <w:b/>
                <w:bCs/>
                <w:kern w:val="0"/>
                <w:sz w:val="22"/>
                <w:u w:val="single"/>
              </w:rPr>
              <w:t>使用</w:t>
            </w:r>
            <w:r w:rsidRPr="6B8B4CAD">
              <w:rPr>
                <w:rFonts w:ascii="Meiryo UI" w:eastAsia="Meiryo UI" w:hAnsi="Meiryo UI" w:cs="Times New Roman"/>
                <w:b/>
                <w:bCs/>
                <w:kern w:val="0"/>
                <w:sz w:val="22"/>
                <w:u w:val="single"/>
              </w:rPr>
              <w:t>している医薬品</w:t>
            </w:r>
            <w:r w:rsidR="00EA5CEF" w:rsidRPr="6B8B4CAD">
              <w:rPr>
                <w:rFonts w:ascii="Meiryo UI" w:eastAsia="Meiryo UI" w:hAnsi="Meiryo UI" w:cs="Times New Roman"/>
                <w:b/>
                <w:bCs/>
                <w:sz w:val="22"/>
                <w:u w:val="single"/>
              </w:rPr>
              <w:t>（市販薬を含む）</w:t>
            </w:r>
            <w:r w:rsidRPr="6B8B4CAD">
              <w:rPr>
                <w:rFonts w:ascii="Meiryo UI" w:eastAsia="Meiryo UI" w:hAnsi="Meiryo UI" w:cs="Times New Roman"/>
                <w:b/>
                <w:bCs/>
                <w:kern w:val="0"/>
                <w:sz w:val="22"/>
                <w:u w:val="single"/>
              </w:rPr>
              <w:t>について正確に申告する必要があります</w:t>
            </w:r>
            <w:r w:rsidRPr="005E75BB"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  <w:t>。</w:t>
            </w: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1F3864" w:themeColor="accent1" w:themeShade="80"/>
            </w:tcBorders>
            <w:shd w:val="clear" w:color="auto" w:fill="FFF2CC" w:themeFill="accent4" w:themeFillTint="33"/>
            <w:vAlign w:val="center"/>
          </w:tcPr>
          <w:p w14:paraId="280BF48B" w14:textId="2714CC94" w:rsidR="00E94165" w:rsidRDefault="00E94165" w:rsidP="00E94165">
            <w:pPr>
              <w:snapToGrid w:val="0"/>
              <w:spacing w:beforeLines="20" w:before="72" w:afterLines="20" w:after="72"/>
              <w:ind w:right="-1"/>
              <w:jc w:val="center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  <w:r w:rsidRPr="00E94165">
              <w:rPr>
                <w:rFonts w:ascii="Meiryo UI" w:eastAsia="Meiryo UI" w:hAnsi="Meiryo UI" w:cs="Times New Roman" w:hint="eastAsia"/>
                <w:kern w:val="0"/>
                <w:sz w:val="36"/>
                <w:szCs w:val="36"/>
              </w:rPr>
              <w:t>□</w:t>
            </w:r>
          </w:p>
        </w:tc>
      </w:tr>
      <w:tr w:rsidR="00E94165" w:rsidRPr="005E75BB" w14:paraId="3E6A0F58" w14:textId="6DB133FD" w:rsidTr="6B8B4CAD">
        <w:trPr>
          <w:trHeight w:val="458"/>
          <w:jc w:val="center"/>
        </w:trPr>
        <w:tc>
          <w:tcPr>
            <w:tcW w:w="1397" w:type="dxa"/>
            <w:tcBorders>
              <w:top w:val="single" w:sz="4" w:space="0" w:color="auto"/>
            </w:tcBorders>
            <w:shd w:val="clear" w:color="auto" w:fill="auto"/>
          </w:tcPr>
          <w:p w14:paraId="6265CC7D" w14:textId="47B3EEB1" w:rsidR="00E94165" w:rsidRPr="005E75BB" w:rsidRDefault="00E94165" w:rsidP="00E94165">
            <w:pPr>
              <w:snapToGrid w:val="0"/>
              <w:ind w:right="-1"/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5E75BB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診察方法について</w:t>
            </w:r>
          </w:p>
        </w:tc>
        <w:tc>
          <w:tcPr>
            <w:tcW w:w="85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5BD78D3" w14:textId="78368B7D" w:rsidR="00E94165" w:rsidRPr="00436D90" w:rsidRDefault="00E94165" w:rsidP="00E94165">
            <w:pPr>
              <w:snapToGrid w:val="0"/>
              <w:spacing w:beforeLines="20" w:before="72" w:afterLines="20" w:after="72"/>
              <w:ind w:right="-1"/>
              <w:jc w:val="left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  <w:r w:rsidRPr="005E75BB"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  <w:t>オンライン診療</w:t>
            </w:r>
            <w:r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で</w:t>
            </w:r>
            <w:r w:rsidRPr="005E75BB"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  <w:t>は、</w:t>
            </w:r>
            <w:r w:rsidRPr="00436D90">
              <w:rPr>
                <w:rFonts w:ascii="Meiryo UI" w:eastAsia="Meiryo UI" w:hAnsi="Meiryo UI" w:cs="Times New Roman"/>
                <w:b/>
                <w:bCs/>
                <w:kern w:val="0"/>
                <w:sz w:val="22"/>
                <w:u w:val="single"/>
              </w:rPr>
              <w:t>文字、写真及び録画動画のみのやりとり</w:t>
            </w:r>
            <w:r w:rsidRPr="00436D90">
              <w:rPr>
                <w:rFonts w:ascii="Meiryo UI" w:eastAsia="Meiryo UI" w:hAnsi="Meiryo UI" w:cs="Times New Roman" w:hint="eastAsia"/>
                <w:b/>
                <w:bCs/>
                <w:kern w:val="0"/>
                <w:sz w:val="22"/>
                <w:u w:val="single"/>
              </w:rPr>
              <w:t>は認められていません</w:t>
            </w:r>
            <w:r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1F3864" w:themeColor="accent1" w:themeShade="80"/>
            </w:tcBorders>
            <w:shd w:val="clear" w:color="auto" w:fill="FFF2CC" w:themeFill="accent4" w:themeFillTint="33"/>
          </w:tcPr>
          <w:p w14:paraId="4224534B" w14:textId="40401A56" w:rsidR="00E94165" w:rsidRPr="005E75BB" w:rsidRDefault="00E94165" w:rsidP="00E94165">
            <w:pPr>
              <w:snapToGrid w:val="0"/>
              <w:spacing w:beforeLines="20" w:before="72" w:afterLines="20" w:after="72"/>
              <w:ind w:right="-1"/>
              <w:jc w:val="center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  <w:r w:rsidRPr="003047F8">
              <w:rPr>
                <w:rFonts w:ascii="Meiryo UI" w:eastAsia="Meiryo UI" w:hAnsi="Meiryo UI" w:cs="Times New Roman" w:hint="eastAsia"/>
                <w:kern w:val="0"/>
                <w:sz w:val="36"/>
                <w:szCs w:val="36"/>
              </w:rPr>
              <w:t>□</w:t>
            </w:r>
          </w:p>
        </w:tc>
      </w:tr>
      <w:tr w:rsidR="00E94165" w:rsidRPr="005E75BB" w14:paraId="07756974" w14:textId="069C2AC2" w:rsidTr="6B8B4CAD">
        <w:trPr>
          <w:trHeight w:val="550"/>
          <w:jc w:val="center"/>
        </w:trPr>
        <w:tc>
          <w:tcPr>
            <w:tcW w:w="1397" w:type="dxa"/>
            <w:tcBorders>
              <w:bottom w:val="single" w:sz="4" w:space="0" w:color="auto"/>
            </w:tcBorders>
          </w:tcPr>
          <w:p w14:paraId="7660B787" w14:textId="5F9235E4" w:rsidR="00E94165" w:rsidRPr="005E75BB" w:rsidRDefault="00E94165" w:rsidP="00E94165">
            <w:pPr>
              <w:snapToGrid w:val="0"/>
              <w:ind w:right="-1"/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5E75BB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オンライン診療を受ける場所について</w:t>
            </w:r>
          </w:p>
        </w:tc>
        <w:tc>
          <w:tcPr>
            <w:tcW w:w="85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9427A3" w14:textId="13B69081" w:rsidR="00E94165" w:rsidRPr="005E75BB" w:rsidRDefault="00E94165" w:rsidP="00E94165">
            <w:pPr>
              <w:snapToGrid w:val="0"/>
              <w:spacing w:beforeLines="20" w:before="72" w:afterLines="20" w:after="72"/>
              <w:ind w:right="-1"/>
              <w:jc w:val="left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診察の内容は患者さんにとって非常に重要な個人情報です。自宅や職場等からオンライン診療を受けることができますが、必ず、</w:t>
            </w:r>
            <w:r w:rsidR="00997351">
              <w:rPr>
                <w:rFonts w:ascii="Meiryo UI" w:eastAsia="Meiryo UI" w:hAnsi="Meiryo UI" w:hint="eastAsia"/>
                <w:sz w:val="20"/>
                <w:szCs w:val="20"/>
              </w:rPr>
              <w:t>清潔で安全が保たれかつ、</w:t>
            </w:r>
            <w:r w:rsidRPr="00436D90">
              <w:rPr>
                <w:rFonts w:ascii="Meiryo UI" w:eastAsia="Meiryo UI" w:hAnsi="Meiryo UI" w:cs="Times New Roman" w:hint="eastAsia"/>
                <w:b/>
                <w:bCs/>
                <w:kern w:val="0"/>
                <w:sz w:val="22"/>
                <w:u w:val="single"/>
              </w:rPr>
              <w:t>プライバシーが保たれる空間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で</w:t>
            </w:r>
            <w:r w:rsidRPr="005E75BB">
              <w:rPr>
                <w:rFonts w:ascii="Meiryo UI" w:eastAsia="Meiryo UI" w:hAnsi="Meiryo UI" w:hint="eastAsia"/>
                <w:sz w:val="20"/>
                <w:szCs w:val="20"/>
              </w:rPr>
              <w:t>オンライン診療を受けてください。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（運転中の車内、周囲に人がいる喫茶店等でのご利用は控えてください。）</w:t>
            </w: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1F3864" w:themeColor="accent1" w:themeShade="80"/>
              <w:bottom w:val="single" w:sz="4" w:space="0" w:color="auto"/>
            </w:tcBorders>
            <w:shd w:val="clear" w:color="auto" w:fill="FFF2CC" w:themeFill="accent4" w:themeFillTint="33"/>
          </w:tcPr>
          <w:p w14:paraId="30210508" w14:textId="72D854F6" w:rsidR="00E94165" w:rsidRDefault="00E94165" w:rsidP="00E94165">
            <w:pPr>
              <w:snapToGrid w:val="0"/>
              <w:spacing w:beforeLines="20" w:before="72" w:afterLines="20" w:after="72"/>
              <w:ind w:right="-1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3047F8">
              <w:rPr>
                <w:rFonts w:ascii="Meiryo UI" w:eastAsia="Meiryo UI" w:hAnsi="Meiryo UI" w:cs="Times New Roman" w:hint="eastAsia"/>
                <w:kern w:val="0"/>
                <w:sz w:val="36"/>
                <w:szCs w:val="36"/>
              </w:rPr>
              <w:t>□</w:t>
            </w:r>
          </w:p>
        </w:tc>
      </w:tr>
      <w:tr w:rsidR="00E94165" w:rsidRPr="005E75BB" w14:paraId="0C6AF7E1" w14:textId="7DCAD25A" w:rsidTr="6B8B4CAD">
        <w:trPr>
          <w:trHeight w:val="550"/>
          <w:jc w:val="center"/>
        </w:trPr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47174A1D" w14:textId="5A0BC51E" w:rsidR="00E94165" w:rsidRPr="005E75BB" w:rsidRDefault="00E94165" w:rsidP="00E94165">
            <w:pPr>
              <w:snapToGrid w:val="0"/>
              <w:ind w:right="-1"/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5E75BB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>通信環境について</w:t>
            </w:r>
          </w:p>
        </w:tc>
        <w:tc>
          <w:tcPr>
            <w:tcW w:w="8521" w:type="dxa"/>
            <w:gridSpan w:val="2"/>
            <w:tcBorders>
              <w:top w:val="single" w:sz="4" w:space="0" w:color="auto"/>
              <w:left w:val="single" w:sz="4" w:space="0" w:color="1F3864" w:themeColor="accent1" w:themeShade="80"/>
              <w:bottom w:val="nil"/>
              <w:right w:val="single" w:sz="4" w:space="0" w:color="1F3864" w:themeColor="accent1" w:themeShade="80"/>
            </w:tcBorders>
            <w:shd w:val="clear" w:color="auto" w:fill="auto"/>
            <w:vAlign w:val="center"/>
          </w:tcPr>
          <w:p w14:paraId="37247360" w14:textId="67D3D9A2" w:rsidR="00E94165" w:rsidRDefault="00E94165" w:rsidP="00E94165">
            <w:pPr>
              <w:snapToGrid w:val="0"/>
              <w:ind w:right="-1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医療</w:t>
            </w:r>
            <w:r w:rsidR="006A5CFF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提供施設（オンライン診療受診施設</w:t>
            </w:r>
            <w:r w:rsidR="00931CCA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を含む。</w:t>
            </w:r>
            <w:r w:rsidR="00342397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以下同じ。</w:t>
            </w:r>
            <w:r w:rsidR="006A5CFF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）</w:t>
            </w:r>
            <w:r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では、情報漏洩等がないよう、適切なセキュリティ対策を講じています。医師側・患者さん側双方の個人情報保護のため、以下の点についてご理解・ご協力ください。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1F3864" w:themeColor="accent1" w:themeShade="80"/>
              <w:bottom w:val="single" w:sz="4" w:space="0" w:color="auto"/>
              <w:right w:val="single" w:sz="4" w:space="0" w:color="1F3864" w:themeColor="accent1" w:themeShade="80"/>
            </w:tcBorders>
            <w:shd w:val="clear" w:color="auto" w:fill="FFF2CC" w:themeFill="accent4" w:themeFillTint="33"/>
            <w:vAlign w:val="center"/>
          </w:tcPr>
          <w:p w14:paraId="68F4CDB7" w14:textId="77777777" w:rsidR="00E94165" w:rsidRDefault="00E94165" w:rsidP="005D274A">
            <w:pPr>
              <w:snapToGrid w:val="0"/>
              <w:ind w:right="-1"/>
              <w:jc w:val="center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</w:p>
        </w:tc>
      </w:tr>
      <w:tr w:rsidR="00E94165" w:rsidRPr="005E75BB" w14:paraId="3F8666BC" w14:textId="1284CB9C" w:rsidTr="6B8B4CAD">
        <w:trPr>
          <w:trHeight w:val="550"/>
          <w:jc w:val="center"/>
        </w:trPr>
        <w:tc>
          <w:tcPr>
            <w:tcW w:w="1397" w:type="dxa"/>
            <w:vMerge/>
          </w:tcPr>
          <w:p w14:paraId="1CCC743B" w14:textId="77777777" w:rsidR="00E94165" w:rsidRPr="005E75BB" w:rsidRDefault="00E94165" w:rsidP="00E94165">
            <w:pPr>
              <w:snapToGrid w:val="0"/>
              <w:ind w:right="-1"/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1F3864" w:themeColor="accent1" w:themeShade="80"/>
              <w:bottom w:val="nil"/>
              <w:right w:val="single" w:sz="4" w:space="0" w:color="000000" w:themeColor="text1"/>
            </w:tcBorders>
            <w:shd w:val="clear" w:color="auto" w:fill="auto"/>
          </w:tcPr>
          <w:p w14:paraId="6A93C7A2" w14:textId="7D8B01D2" w:rsidR="00E94165" w:rsidRPr="005E75BB" w:rsidRDefault="00E94165" w:rsidP="00E94165">
            <w:pPr>
              <w:snapToGrid w:val="0"/>
              <w:ind w:right="-1"/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1F3864" w:themeColor="accent1" w:themeShade="80"/>
            </w:tcBorders>
            <w:shd w:val="clear" w:color="auto" w:fill="auto"/>
            <w:vAlign w:val="center"/>
          </w:tcPr>
          <w:p w14:paraId="425E87A4" w14:textId="5617152E" w:rsidR="00E94165" w:rsidRDefault="00E94165" w:rsidP="00E94165">
            <w:pPr>
              <w:snapToGrid w:val="0"/>
              <w:ind w:right="-1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5E75BB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医師の了解なく</w:t>
            </w:r>
            <w:r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、</w:t>
            </w:r>
            <w:r w:rsidRPr="00436D90">
              <w:rPr>
                <w:rFonts w:ascii="Meiryo UI" w:eastAsia="Meiryo UI" w:hAnsi="Meiryo UI" w:cs="Times New Roman" w:hint="eastAsia"/>
                <w:b/>
                <w:bCs/>
                <w:kern w:val="0"/>
                <w:sz w:val="22"/>
                <w:u w:val="single"/>
              </w:rPr>
              <w:t>ビデオ通話を録音、録画、撮影しないでください</w:t>
            </w:r>
            <w:r w:rsidRPr="005E75BB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1F3864" w:themeColor="accent1" w:themeShade="80"/>
              <w:bottom w:val="single" w:sz="4" w:space="0" w:color="auto"/>
              <w:right w:val="single" w:sz="4" w:space="0" w:color="1F3864" w:themeColor="accent1" w:themeShade="80"/>
            </w:tcBorders>
            <w:shd w:val="clear" w:color="auto" w:fill="FFF2CC" w:themeFill="accent4" w:themeFillTint="33"/>
            <w:vAlign w:val="center"/>
          </w:tcPr>
          <w:p w14:paraId="0B83E941" w14:textId="6CB32069" w:rsidR="00E94165" w:rsidRPr="005E75BB" w:rsidRDefault="00E94165" w:rsidP="005D274A">
            <w:pPr>
              <w:snapToGrid w:val="0"/>
              <w:ind w:right="-1"/>
              <w:jc w:val="center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  <w:r w:rsidRPr="003047F8">
              <w:rPr>
                <w:rFonts w:ascii="Meiryo UI" w:eastAsia="Meiryo UI" w:hAnsi="Meiryo UI" w:cs="Times New Roman" w:hint="eastAsia"/>
                <w:kern w:val="0"/>
                <w:sz w:val="36"/>
                <w:szCs w:val="36"/>
              </w:rPr>
              <w:t>□</w:t>
            </w:r>
          </w:p>
        </w:tc>
      </w:tr>
      <w:tr w:rsidR="00E94165" w:rsidRPr="005E75BB" w14:paraId="1FEAB42B" w14:textId="5E982453" w:rsidTr="6B8B4CAD">
        <w:trPr>
          <w:trHeight w:val="550"/>
          <w:jc w:val="center"/>
        </w:trPr>
        <w:tc>
          <w:tcPr>
            <w:tcW w:w="1397" w:type="dxa"/>
            <w:vMerge/>
          </w:tcPr>
          <w:p w14:paraId="2105029D" w14:textId="77777777" w:rsidR="00E94165" w:rsidRPr="005E75BB" w:rsidRDefault="00E94165" w:rsidP="00E94165">
            <w:pPr>
              <w:snapToGrid w:val="0"/>
              <w:ind w:right="-1"/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1F3864" w:themeColor="accent1" w:themeShade="80"/>
              <w:bottom w:val="nil"/>
              <w:right w:val="single" w:sz="4" w:space="0" w:color="000000" w:themeColor="text1"/>
            </w:tcBorders>
            <w:shd w:val="clear" w:color="auto" w:fill="auto"/>
          </w:tcPr>
          <w:p w14:paraId="5842104F" w14:textId="58D1D21E" w:rsidR="00E94165" w:rsidRPr="005E75BB" w:rsidRDefault="00E94165" w:rsidP="00E94165">
            <w:pPr>
              <w:snapToGrid w:val="0"/>
              <w:ind w:right="-1"/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1F3864" w:themeColor="accent1" w:themeShade="80"/>
            </w:tcBorders>
            <w:shd w:val="clear" w:color="auto" w:fill="auto"/>
            <w:vAlign w:val="center"/>
          </w:tcPr>
          <w:p w14:paraId="79788747" w14:textId="44FD370D" w:rsidR="00E94165" w:rsidRDefault="00E94165" w:rsidP="00E94165">
            <w:pPr>
              <w:snapToGrid w:val="0"/>
              <w:ind w:right="-1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5E75BB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医師のアカウント等の情報を</w:t>
            </w:r>
            <w:r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、</w:t>
            </w:r>
            <w:r w:rsidRPr="005E75BB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診療に関わりのない第三者に提供しないでください。</w:t>
            </w: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1F3864" w:themeColor="accent1" w:themeShade="80"/>
              <w:bottom w:val="single" w:sz="4" w:space="0" w:color="auto"/>
              <w:right w:val="single" w:sz="4" w:space="0" w:color="1F3864" w:themeColor="accent1" w:themeShade="80"/>
            </w:tcBorders>
            <w:shd w:val="clear" w:color="auto" w:fill="FFF2CC" w:themeFill="accent4" w:themeFillTint="33"/>
            <w:vAlign w:val="center"/>
          </w:tcPr>
          <w:p w14:paraId="0DB66975" w14:textId="2D32B10D" w:rsidR="00E94165" w:rsidRPr="005E75BB" w:rsidRDefault="00E94165" w:rsidP="005D274A">
            <w:pPr>
              <w:snapToGrid w:val="0"/>
              <w:ind w:right="-1"/>
              <w:jc w:val="center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  <w:r w:rsidRPr="003047F8">
              <w:rPr>
                <w:rFonts w:ascii="Meiryo UI" w:eastAsia="Meiryo UI" w:hAnsi="Meiryo UI" w:cs="Times New Roman" w:hint="eastAsia"/>
                <w:kern w:val="0"/>
                <w:sz w:val="36"/>
                <w:szCs w:val="36"/>
              </w:rPr>
              <w:t>□</w:t>
            </w:r>
          </w:p>
        </w:tc>
      </w:tr>
      <w:tr w:rsidR="00E94165" w:rsidRPr="005E75BB" w14:paraId="6FF3E83A" w14:textId="29F87729" w:rsidTr="6B8B4CAD">
        <w:trPr>
          <w:trHeight w:val="550"/>
          <w:jc w:val="center"/>
        </w:trPr>
        <w:tc>
          <w:tcPr>
            <w:tcW w:w="1397" w:type="dxa"/>
            <w:vMerge/>
          </w:tcPr>
          <w:p w14:paraId="003C9CAA" w14:textId="77777777" w:rsidR="00E94165" w:rsidRPr="005E75BB" w:rsidRDefault="00E94165" w:rsidP="00E94165">
            <w:pPr>
              <w:snapToGrid w:val="0"/>
              <w:ind w:right="-1"/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1F3864" w:themeColor="accent1" w:themeShade="80"/>
              <w:bottom w:val="nil"/>
              <w:right w:val="single" w:sz="4" w:space="0" w:color="000000" w:themeColor="text1"/>
            </w:tcBorders>
            <w:shd w:val="clear" w:color="auto" w:fill="auto"/>
          </w:tcPr>
          <w:p w14:paraId="3052DCC2" w14:textId="0476BA6B" w:rsidR="00E94165" w:rsidRPr="005E75BB" w:rsidRDefault="00E94165" w:rsidP="00E94165">
            <w:pPr>
              <w:snapToGrid w:val="0"/>
              <w:ind w:right="-1"/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1F3864" w:themeColor="accent1" w:themeShade="80"/>
            </w:tcBorders>
            <w:shd w:val="clear" w:color="auto" w:fill="auto"/>
            <w:vAlign w:val="center"/>
          </w:tcPr>
          <w:p w14:paraId="1DB243A5" w14:textId="77777777" w:rsidR="00E94165" w:rsidRPr="005E75BB" w:rsidRDefault="00E94165" w:rsidP="00E94165">
            <w:pPr>
              <w:snapToGrid w:val="0"/>
              <w:ind w:right="-1"/>
              <w:jc w:val="left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  <w:r w:rsidRPr="005E75BB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医師との通信中は、</w:t>
            </w:r>
            <w:r w:rsidRPr="00436D90">
              <w:rPr>
                <w:rFonts w:ascii="Meiryo UI" w:eastAsia="Meiryo UI" w:hAnsi="Meiryo UI" w:cs="Times New Roman" w:hint="eastAsia"/>
                <w:b/>
                <w:bCs/>
                <w:kern w:val="0"/>
                <w:sz w:val="22"/>
                <w:u w:val="single"/>
              </w:rPr>
              <w:t>第三者を参加させないでください</w:t>
            </w:r>
            <w:r w:rsidRPr="005E75BB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。</w:t>
            </w:r>
          </w:p>
          <w:p w14:paraId="75EBBE64" w14:textId="465A5E3F" w:rsidR="00E94165" w:rsidRDefault="00E94165" w:rsidP="00E94165">
            <w:pPr>
              <w:snapToGrid w:val="0"/>
              <w:ind w:right="-1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5E75BB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患者さん以外の方</w:t>
            </w:r>
            <w:r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（家族含む）</w:t>
            </w:r>
            <w:r w:rsidR="00997351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が立ち会う</w:t>
            </w:r>
            <w:r w:rsidRPr="005E75BB"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  <w:t>場合、</w:t>
            </w:r>
            <w:r w:rsidRPr="00436D90">
              <w:rPr>
                <w:rFonts w:ascii="Meiryo UI" w:eastAsia="Meiryo UI" w:hAnsi="Meiryo UI" w:cs="Times New Roman" w:hint="eastAsia"/>
                <w:b/>
                <w:bCs/>
                <w:kern w:val="0"/>
                <w:sz w:val="22"/>
                <w:u w:val="single"/>
              </w:rPr>
              <w:t>事前に</w:t>
            </w:r>
            <w:r w:rsidRPr="00436D90">
              <w:rPr>
                <w:rFonts w:ascii="Meiryo UI" w:eastAsia="Meiryo UI" w:hAnsi="Meiryo UI" w:cs="Times New Roman"/>
                <w:b/>
                <w:bCs/>
                <w:kern w:val="0"/>
                <w:sz w:val="22"/>
                <w:u w:val="single"/>
              </w:rPr>
              <w:t>医師</w:t>
            </w:r>
            <w:r w:rsidRPr="00436D90">
              <w:rPr>
                <w:rFonts w:ascii="Meiryo UI" w:eastAsia="Meiryo UI" w:hAnsi="Meiryo UI" w:cs="Times New Roman" w:hint="eastAsia"/>
                <w:b/>
                <w:bCs/>
                <w:kern w:val="0"/>
                <w:sz w:val="22"/>
                <w:u w:val="single"/>
              </w:rPr>
              <w:t>の許可を得てください</w:t>
            </w:r>
            <w:r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1F3864" w:themeColor="accent1" w:themeShade="80"/>
              <w:bottom w:val="single" w:sz="4" w:space="0" w:color="auto"/>
              <w:right w:val="single" w:sz="4" w:space="0" w:color="1F3864" w:themeColor="accent1" w:themeShade="80"/>
            </w:tcBorders>
            <w:shd w:val="clear" w:color="auto" w:fill="FFF2CC" w:themeFill="accent4" w:themeFillTint="33"/>
            <w:vAlign w:val="center"/>
          </w:tcPr>
          <w:p w14:paraId="3C002893" w14:textId="15DACDD0" w:rsidR="00E94165" w:rsidRPr="005E75BB" w:rsidRDefault="00E94165" w:rsidP="005D274A">
            <w:pPr>
              <w:snapToGrid w:val="0"/>
              <w:ind w:right="-1"/>
              <w:jc w:val="center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  <w:r w:rsidRPr="003047F8">
              <w:rPr>
                <w:rFonts w:ascii="Meiryo UI" w:eastAsia="Meiryo UI" w:hAnsi="Meiryo UI" w:cs="Times New Roman" w:hint="eastAsia"/>
                <w:kern w:val="0"/>
                <w:sz w:val="36"/>
                <w:szCs w:val="36"/>
              </w:rPr>
              <w:t>□</w:t>
            </w:r>
          </w:p>
        </w:tc>
      </w:tr>
      <w:tr w:rsidR="00E94165" w:rsidRPr="005E75BB" w14:paraId="207F83AB" w14:textId="6D217095" w:rsidTr="6B8B4CAD">
        <w:trPr>
          <w:trHeight w:val="550"/>
          <w:jc w:val="center"/>
        </w:trPr>
        <w:tc>
          <w:tcPr>
            <w:tcW w:w="1397" w:type="dxa"/>
            <w:vMerge/>
          </w:tcPr>
          <w:p w14:paraId="54491A2C" w14:textId="77777777" w:rsidR="00E94165" w:rsidRPr="005E75BB" w:rsidRDefault="00E94165" w:rsidP="00E94165">
            <w:pPr>
              <w:snapToGrid w:val="0"/>
              <w:ind w:right="-1"/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1F3864" w:themeColor="accent1" w:themeShade="80"/>
              <w:bottom w:val="nil"/>
              <w:right w:val="single" w:sz="4" w:space="0" w:color="000000" w:themeColor="text1"/>
            </w:tcBorders>
            <w:shd w:val="clear" w:color="auto" w:fill="auto"/>
          </w:tcPr>
          <w:p w14:paraId="137DE46D" w14:textId="59DA5577" w:rsidR="00E94165" w:rsidRPr="005E75BB" w:rsidRDefault="00E94165" w:rsidP="00E94165">
            <w:pPr>
              <w:snapToGrid w:val="0"/>
              <w:ind w:right="-1"/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1F3864" w:themeColor="accent1" w:themeShade="80"/>
            </w:tcBorders>
            <w:shd w:val="clear" w:color="auto" w:fill="auto"/>
            <w:vAlign w:val="center"/>
          </w:tcPr>
          <w:p w14:paraId="01AE6CD6" w14:textId="45510D11" w:rsidR="00E94165" w:rsidRDefault="00604FB4" w:rsidP="00E94165">
            <w:pPr>
              <w:snapToGrid w:val="0"/>
              <w:ind w:right="-1"/>
              <w:jc w:val="left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医療提供施設</w:t>
            </w:r>
            <w:r w:rsidR="00E94165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におけるセキュリティ対策のため、</w:t>
            </w:r>
            <w:r w:rsidR="00E94165" w:rsidRPr="00436D90">
              <w:rPr>
                <w:rFonts w:ascii="Meiryo UI" w:eastAsia="Meiryo UI" w:hAnsi="Meiryo UI" w:cs="Times New Roman" w:hint="eastAsia"/>
                <w:b/>
                <w:bCs/>
                <w:kern w:val="0"/>
                <w:sz w:val="22"/>
                <w:u w:val="single"/>
              </w:rPr>
              <w:t>医師の許可なく、チャット機能の利用やファイルの送付などは行わないでください</w:t>
            </w:r>
            <w:r w:rsidR="00E94165" w:rsidRPr="005E75BB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。</w:t>
            </w:r>
          </w:p>
          <w:p w14:paraId="5FB0E64A" w14:textId="4ACC77E0" w:rsidR="00E94165" w:rsidRDefault="00E94165" w:rsidP="00E94165">
            <w:pPr>
              <w:snapToGrid w:val="0"/>
              <w:ind w:right="-1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5E75BB"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  <w:t>特に、</w:t>
            </w:r>
            <w:r w:rsidRPr="6B8B4CAD">
              <w:rPr>
                <w:rFonts w:ascii="Meiryo UI" w:eastAsia="Meiryo UI" w:hAnsi="Meiryo UI" w:cs="Times New Roman"/>
                <w:b/>
                <w:bCs/>
                <w:kern w:val="0"/>
                <w:sz w:val="22"/>
                <w:u w:val="single"/>
              </w:rPr>
              <w:t>チャット</w:t>
            </w:r>
            <w:r w:rsidR="00997351" w:rsidRPr="6B8B4CAD">
              <w:rPr>
                <w:rFonts w:ascii="Meiryo UI" w:eastAsia="Meiryo UI" w:hAnsi="Meiryo UI" w:cs="Times New Roman"/>
                <w:b/>
                <w:bCs/>
                <w:kern w:val="0"/>
                <w:sz w:val="22"/>
                <w:u w:val="single"/>
              </w:rPr>
              <w:t>に</w:t>
            </w:r>
            <w:r w:rsidRPr="6B8B4CAD">
              <w:rPr>
                <w:rFonts w:ascii="Meiryo UI" w:eastAsia="Meiryo UI" w:hAnsi="Meiryo UI" w:cs="Times New Roman"/>
                <w:b/>
                <w:bCs/>
                <w:kern w:val="0"/>
                <w:sz w:val="22"/>
                <w:u w:val="single"/>
              </w:rPr>
              <w:t>URL</w:t>
            </w:r>
            <w:r w:rsidR="00997351" w:rsidRPr="6B8B4CAD">
              <w:rPr>
                <w:rFonts w:ascii="Meiryo UI" w:eastAsia="Meiryo UI" w:hAnsi="Meiryo UI" w:cs="Times New Roman"/>
                <w:b/>
                <w:bCs/>
                <w:kern w:val="0"/>
                <w:sz w:val="22"/>
                <w:u w:val="single"/>
              </w:rPr>
              <w:t>を添付する</w:t>
            </w:r>
            <w:r w:rsidRPr="6B8B4CAD">
              <w:rPr>
                <w:rFonts w:ascii="Meiryo UI" w:eastAsia="Meiryo UI" w:hAnsi="Meiryo UI" w:cs="Times New Roman"/>
                <w:b/>
                <w:bCs/>
                <w:kern w:val="0"/>
                <w:sz w:val="22"/>
                <w:u w:val="single"/>
              </w:rPr>
              <w:t>ことは</w:t>
            </w:r>
            <w:r w:rsidR="005C68A9">
              <w:rPr>
                <w:rFonts w:ascii="Meiryo UI" w:eastAsia="Meiryo UI" w:hAnsi="Meiryo UI" w:cs="Times New Roman" w:hint="eastAsia"/>
                <w:b/>
                <w:bCs/>
                <w:kern w:val="0"/>
                <w:sz w:val="22"/>
                <w:u w:val="single"/>
              </w:rPr>
              <w:t>行わないでください</w:t>
            </w:r>
            <w:r w:rsidRPr="005E75BB"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  <w:t>。</w:t>
            </w: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1F3864" w:themeColor="accent1" w:themeShade="80"/>
              <w:bottom w:val="single" w:sz="4" w:space="0" w:color="auto"/>
              <w:right w:val="single" w:sz="4" w:space="0" w:color="1F3864" w:themeColor="accent1" w:themeShade="80"/>
            </w:tcBorders>
            <w:shd w:val="clear" w:color="auto" w:fill="FFF2CC" w:themeFill="accent4" w:themeFillTint="33"/>
            <w:vAlign w:val="center"/>
          </w:tcPr>
          <w:p w14:paraId="36E8F486" w14:textId="236A1BBA" w:rsidR="00E94165" w:rsidRDefault="00E94165" w:rsidP="005D274A">
            <w:pPr>
              <w:snapToGrid w:val="0"/>
              <w:ind w:right="-1"/>
              <w:jc w:val="center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  <w:r w:rsidRPr="003047F8">
              <w:rPr>
                <w:rFonts w:ascii="Meiryo UI" w:eastAsia="Meiryo UI" w:hAnsi="Meiryo UI" w:cs="Times New Roman" w:hint="eastAsia"/>
                <w:kern w:val="0"/>
                <w:sz w:val="36"/>
                <w:szCs w:val="36"/>
              </w:rPr>
              <w:t>□</w:t>
            </w:r>
          </w:p>
        </w:tc>
      </w:tr>
      <w:tr w:rsidR="00E94165" w:rsidRPr="005E75BB" w14:paraId="7B3D7353" w14:textId="21F97DD7" w:rsidTr="6B8B4CAD">
        <w:trPr>
          <w:trHeight w:val="550"/>
          <w:jc w:val="center"/>
        </w:trPr>
        <w:tc>
          <w:tcPr>
            <w:tcW w:w="1397" w:type="dxa"/>
            <w:vMerge/>
          </w:tcPr>
          <w:p w14:paraId="28D9CDA6" w14:textId="77777777" w:rsidR="00E94165" w:rsidRPr="005E75BB" w:rsidRDefault="00E94165" w:rsidP="00436D90">
            <w:pPr>
              <w:snapToGrid w:val="0"/>
              <w:ind w:right="-1"/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000000" w:themeColor="text1"/>
            </w:tcBorders>
            <w:shd w:val="clear" w:color="auto" w:fill="auto"/>
          </w:tcPr>
          <w:p w14:paraId="46B32CB3" w14:textId="280D91B8" w:rsidR="00E94165" w:rsidRPr="005E75BB" w:rsidRDefault="00E94165" w:rsidP="00436D90">
            <w:pPr>
              <w:snapToGrid w:val="0"/>
              <w:ind w:right="-1"/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auto"/>
            <w:vAlign w:val="center"/>
          </w:tcPr>
          <w:p w14:paraId="62C6AF3C" w14:textId="195C5873" w:rsidR="00E94165" w:rsidRDefault="00E94165" w:rsidP="00436D90">
            <w:pPr>
              <w:snapToGrid w:val="0"/>
              <w:ind w:right="-1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その他、オンライン診療に係るアプリやサービスの利用にあたっては、</w:t>
            </w:r>
            <w:r w:rsidRPr="005E75BB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使用する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アプリやサービスの</w:t>
            </w:r>
            <w:r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セキュリティ</w:t>
            </w:r>
            <w:r w:rsidRPr="005E75BB"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リスク</w:t>
            </w:r>
            <w:r>
              <w:rPr>
                <w:rFonts w:ascii="Meiryo UI" w:eastAsia="Meiryo UI" w:hAnsi="Meiryo UI" w:cs="Times New Roman" w:hint="eastAsia"/>
                <w:kern w:val="0"/>
                <w:sz w:val="20"/>
                <w:szCs w:val="20"/>
              </w:rPr>
              <w:t>及び情報の取扱いを十分ご確認のうえ、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医療機関の指示に従ってください。</w:t>
            </w: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FFF2CC" w:themeFill="accent4" w:themeFillTint="33"/>
            <w:vAlign w:val="center"/>
          </w:tcPr>
          <w:p w14:paraId="7B5D6DAE" w14:textId="1EE237E9" w:rsidR="00E94165" w:rsidRDefault="005D274A" w:rsidP="005D274A">
            <w:pPr>
              <w:snapToGrid w:val="0"/>
              <w:ind w:right="-1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3047F8">
              <w:rPr>
                <w:rFonts w:ascii="Meiryo UI" w:eastAsia="Meiryo UI" w:hAnsi="Meiryo UI" w:cs="Times New Roman" w:hint="eastAsia"/>
                <w:kern w:val="0"/>
                <w:sz w:val="36"/>
                <w:szCs w:val="36"/>
              </w:rPr>
              <w:t>□</w:t>
            </w:r>
          </w:p>
        </w:tc>
      </w:tr>
    </w:tbl>
    <w:p w14:paraId="21FAABB0" w14:textId="516F309F" w:rsidR="00A851D7" w:rsidRPr="00B5721B" w:rsidRDefault="00937FFD" w:rsidP="00147CD6">
      <w:pPr>
        <w:snapToGrid w:val="0"/>
        <w:spacing w:beforeLines="50" w:before="180"/>
        <w:ind w:leftChars="-337" w:left="-567" w:rightChars="-338" w:right="-710" w:hangingChars="64" w:hanging="141"/>
        <w:jc w:val="center"/>
        <w:rPr>
          <w:rFonts w:ascii="Meiryo UI" w:eastAsia="Meiryo UI" w:hAnsi="Meiryo UI"/>
          <w:sz w:val="20"/>
          <w:szCs w:val="21"/>
        </w:rPr>
      </w:pPr>
      <w:r w:rsidRPr="00937FFD">
        <w:rPr>
          <w:rFonts w:ascii="Meiryo UI" w:eastAsia="Meiryo UI" w:hAnsi="Meiryo UI" w:hint="eastAsia"/>
          <w:b/>
          <w:bCs/>
          <w:sz w:val="22"/>
          <w:szCs w:val="24"/>
        </w:rPr>
        <w:t>オンライン診療で適切な医療を受けるためには、医師と患者さんの間で、より適切な情報の伝え方について</w:t>
      </w:r>
      <w:r w:rsidR="00A851D7">
        <w:rPr>
          <w:rFonts w:ascii="Meiryo UI" w:eastAsia="Meiryo UI" w:hAnsi="Meiryo UI"/>
          <w:b/>
          <w:bCs/>
          <w:sz w:val="22"/>
          <w:szCs w:val="24"/>
        </w:rPr>
        <w:br/>
      </w:r>
      <w:r w:rsidRPr="00937FFD">
        <w:rPr>
          <w:rFonts w:ascii="Meiryo UI" w:eastAsia="Meiryo UI" w:hAnsi="Meiryo UI" w:hint="eastAsia"/>
          <w:b/>
          <w:bCs/>
          <w:sz w:val="22"/>
          <w:szCs w:val="24"/>
        </w:rPr>
        <w:t>継続的に相談することが重要です。</w:t>
      </w:r>
      <w:r w:rsidR="00147CD6">
        <w:rPr>
          <w:rFonts w:ascii="Meiryo UI" w:eastAsia="Meiryo UI" w:hAnsi="Meiryo UI"/>
          <w:b/>
          <w:bCs/>
          <w:sz w:val="22"/>
          <w:szCs w:val="24"/>
        </w:rPr>
        <w:br/>
      </w:r>
      <w:r w:rsidR="00A851D7" w:rsidRPr="00B5721B">
        <w:rPr>
          <w:rFonts w:ascii="Meiryo UI" w:eastAsia="Meiryo UI" w:hAnsi="Meiryo UI" w:hint="eastAsia"/>
          <w:sz w:val="20"/>
          <w:szCs w:val="21"/>
        </w:rPr>
        <w:t>※医療</w:t>
      </w:r>
      <w:r w:rsidR="00931CCA">
        <w:rPr>
          <w:rFonts w:ascii="Meiryo UI" w:eastAsia="Meiryo UI" w:hAnsi="Meiryo UI" w:hint="eastAsia"/>
          <w:sz w:val="20"/>
          <w:szCs w:val="21"/>
        </w:rPr>
        <w:t>提供施設</w:t>
      </w:r>
      <w:r w:rsidR="00A851D7" w:rsidRPr="00B5721B">
        <w:rPr>
          <w:rFonts w:ascii="Meiryo UI" w:eastAsia="Meiryo UI" w:hAnsi="Meiryo UI" w:hint="eastAsia"/>
          <w:sz w:val="20"/>
          <w:szCs w:val="21"/>
        </w:rPr>
        <w:t>においては上記のポイント・注意事項を含む</w:t>
      </w:r>
      <w:r w:rsidR="005A0241">
        <w:rPr>
          <w:rFonts w:ascii="Meiryo UI" w:eastAsia="Meiryo UI" w:hAnsi="Meiryo UI" w:hint="eastAsia"/>
          <w:sz w:val="20"/>
          <w:szCs w:val="21"/>
        </w:rPr>
        <w:t>オンライン診療基準及び</w:t>
      </w:r>
      <w:r w:rsidR="00A851D7" w:rsidRPr="00B5721B">
        <w:rPr>
          <w:rFonts w:ascii="Meiryo UI" w:eastAsia="Meiryo UI" w:hAnsi="Meiryo UI" w:hint="eastAsia"/>
          <w:sz w:val="20"/>
          <w:szCs w:val="21"/>
        </w:rPr>
        <w:t>オンライン診療指針を遵守して、オンライン診療を実施することが求められています。</w:t>
      </w:r>
    </w:p>
    <w:sectPr w:rsidR="00A851D7" w:rsidRPr="00B5721B" w:rsidSect="00B5721B">
      <w:headerReference w:type="default" r:id="rId11"/>
      <w:footerReference w:type="default" r:id="rId12"/>
      <w:pgSz w:w="11906" w:h="16838" w:code="9"/>
      <w:pgMar w:top="709" w:right="1134" w:bottom="284" w:left="1134" w:header="420" w:footer="4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30EDD" w14:textId="77777777" w:rsidR="00BB25A2" w:rsidRDefault="00BB25A2" w:rsidP="00165B95">
      <w:r>
        <w:separator/>
      </w:r>
    </w:p>
  </w:endnote>
  <w:endnote w:type="continuationSeparator" w:id="0">
    <w:p w14:paraId="2A0DF489" w14:textId="77777777" w:rsidR="00BB25A2" w:rsidRDefault="00BB25A2" w:rsidP="00165B95">
      <w:r>
        <w:continuationSeparator/>
      </w:r>
    </w:p>
  </w:endnote>
  <w:endnote w:type="continuationNotice" w:id="1">
    <w:p w14:paraId="466FFE1D" w14:textId="77777777" w:rsidR="00BB25A2" w:rsidRDefault="00BB25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6B48E" w14:textId="4B7317C6" w:rsidR="00342BEE" w:rsidRDefault="00342BEE" w:rsidP="00342BE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2386C" w14:textId="77777777" w:rsidR="00BB25A2" w:rsidRDefault="00BB25A2" w:rsidP="00165B95">
      <w:r>
        <w:separator/>
      </w:r>
    </w:p>
  </w:footnote>
  <w:footnote w:type="continuationSeparator" w:id="0">
    <w:p w14:paraId="2E4B79BD" w14:textId="77777777" w:rsidR="00BB25A2" w:rsidRDefault="00BB25A2" w:rsidP="00165B95">
      <w:r>
        <w:continuationSeparator/>
      </w:r>
    </w:p>
  </w:footnote>
  <w:footnote w:type="continuationNotice" w:id="1">
    <w:p w14:paraId="6B4E5E89" w14:textId="77777777" w:rsidR="00BB25A2" w:rsidRDefault="00BB25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90407" w14:textId="4ED8B5A7" w:rsidR="00541AB7" w:rsidRDefault="00D019B8" w:rsidP="009C1BA5">
    <w:pPr>
      <w:pStyle w:val="a3"/>
      <w:jc w:val="right"/>
      <w:rPr>
        <w:sz w:val="16"/>
        <w:szCs w:val="16"/>
      </w:rPr>
    </w:pPr>
    <w:r w:rsidRPr="00D019B8">
      <w:rPr>
        <w:rFonts w:hint="eastAsia"/>
        <w:sz w:val="16"/>
        <w:szCs w:val="16"/>
      </w:rPr>
      <w:t>安心・安全にオンライン診療を受けるための</w:t>
    </w:r>
    <w:r w:rsidR="00165B95">
      <w:rPr>
        <w:rFonts w:hint="eastAsia"/>
        <w:sz w:val="16"/>
        <w:szCs w:val="16"/>
      </w:rPr>
      <w:t>チェックリスト</w:t>
    </w:r>
    <w:r w:rsidR="00302945">
      <w:rPr>
        <w:rFonts w:hint="eastAsia"/>
        <w:sz w:val="16"/>
        <w:szCs w:val="16"/>
      </w:rPr>
      <w:t>（患者ver.）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42FEF"/>
    <w:multiLevelType w:val="hybridMultilevel"/>
    <w:tmpl w:val="0B482426"/>
    <w:lvl w:ilvl="0" w:tplc="E8280A34">
      <w:start w:val="1"/>
      <w:numFmt w:val="decimalEnclosedCircle"/>
      <w:lvlText w:val="%1"/>
      <w:lvlJc w:val="left"/>
      <w:pPr>
        <w:ind w:left="420" w:hanging="420"/>
      </w:pPr>
      <w:rPr>
        <w:rFonts w:hint="eastAsia"/>
        <w:color w:val="000000" w:themeColor="text1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696F9B"/>
    <w:multiLevelType w:val="hybridMultilevel"/>
    <w:tmpl w:val="F96E9A72"/>
    <w:lvl w:ilvl="0" w:tplc="FFFFFFFF">
      <w:start w:val="1"/>
      <w:numFmt w:val="decimalEnclosedCircle"/>
      <w:lvlText w:val="%1"/>
      <w:lvlJc w:val="left"/>
      <w:pPr>
        <w:ind w:left="420" w:hanging="420"/>
      </w:pPr>
      <w:rPr>
        <w:rFonts w:hint="eastAsia"/>
        <w:color w:val="000000" w:themeColor="text1"/>
        <w:sz w:val="22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D14FD0"/>
    <w:multiLevelType w:val="hybridMultilevel"/>
    <w:tmpl w:val="34DC394C"/>
    <w:lvl w:ilvl="0" w:tplc="D4382494">
      <w:start w:val="1"/>
      <w:numFmt w:val="decimalEnclosedCircle"/>
      <w:lvlText w:val="%1"/>
      <w:lvlJc w:val="left"/>
      <w:pPr>
        <w:ind w:left="420" w:hanging="420"/>
      </w:pPr>
      <w:rPr>
        <w:rFonts w:hint="eastAsia"/>
        <w:color w:val="00206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BD7E97"/>
    <w:multiLevelType w:val="hybridMultilevel"/>
    <w:tmpl w:val="67DAB5EE"/>
    <w:lvl w:ilvl="0" w:tplc="C3CE4D0C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B10CA6"/>
    <w:multiLevelType w:val="hybridMultilevel"/>
    <w:tmpl w:val="E49AA092"/>
    <w:lvl w:ilvl="0" w:tplc="C66A566C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CDE168C"/>
    <w:multiLevelType w:val="hybridMultilevel"/>
    <w:tmpl w:val="51C6984C"/>
    <w:lvl w:ilvl="0" w:tplc="1796327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85015B"/>
    <w:multiLevelType w:val="hybridMultilevel"/>
    <w:tmpl w:val="AE00BD68"/>
    <w:lvl w:ilvl="0" w:tplc="92E4A23C">
      <w:start w:val="1"/>
      <w:numFmt w:val="bullet"/>
      <w:lvlText w:val=""/>
      <w:lvlJc w:val="left"/>
      <w:pPr>
        <w:ind w:left="420" w:hanging="420"/>
      </w:pPr>
      <w:rPr>
        <w:rFonts w:ascii="Wingdings" w:eastAsia="BIZ UDPゴシック" w:hAnsi="Wingdings" w:hint="default"/>
        <w:color w:val="002060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E1F26D9"/>
    <w:multiLevelType w:val="hybridMultilevel"/>
    <w:tmpl w:val="2E2822CE"/>
    <w:lvl w:ilvl="0" w:tplc="FFFFFFFF">
      <w:start w:val="1"/>
      <w:numFmt w:val="decimalEnclosedCircle"/>
      <w:lvlText w:val="%1"/>
      <w:lvlJc w:val="left"/>
      <w:pPr>
        <w:ind w:left="420" w:hanging="420"/>
      </w:pPr>
      <w:rPr>
        <w:rFonts w:hint="eastAsia"/>
        <w:color w:val="000000" w:themeColor="text1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3C70D7"/>
    <w:multiLevelType w:val="hybridMultilevel"/>
    <w:tmpl w:val="F96E9A72"/>
    <w:lvl w:ilvl="0" w:tplc="E8280A34">
      <w:start w:val="1"/>
      <w:numFmt w:val="decimalEnclosedCircle"/>
      <w:lvlText w:val="%1"/>
      <w:lvlJc w:val="left"/>
      <w:pPr>
        <w:ind w:left="420" w:hanging="420"/>
      </w:pPr>
      <w:rPr>
        <w:rFonts w:hint="eastAsia"/>
        <w:color w:val="000000" w:themeColor="text1"/>
        <w:sz w:val="22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98B5638"/>
    <w:multiLevelType w:val="hybridMultilevel"/>
    <w:tmpl w:val="D8420570"/>
    <w:lvl w:ilvl="0" w:tplc="FA70301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83B4A39"/>
    <w:multiLevelType w:val="hybridMultilevel"/>
    <w:tmpl w:val="2856DADE"/>
    <w:lvl w:ilvl="0" w:tplc="FA70301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3A77402"/>
    <w:multiLevelType w:val="hybridMultilevel"/>
    <w:tmpl w:val="C964BC1E"/>
    <w:lvl w:ilvl="0" w:tplc="FFFFFFFF">
      <w:start w:val="1"/>
      <w:numFmt w:val="decimalEnclosedCircle"/>
      <w:lvlText w:val="%1"/>
      <w:lvlJc w:val="left"/>
      <w:pPr>
        <w:ind w:left="420" w:hanging="420"/>
      </w:pPr>
      <w:rPr>
        <w:rFonts w:hint="eastAsia"/>
        <w:color w:val="000000" w:themeColor="text1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94F0027"/>
    <w:multiLevelType w:val="hybridMultilevel"/>
    <w:tmpl w:val="27648F54"/>
    <w:lvl w:ilvl="0" w:tplc="E8280A34">
      <w:start w:val="1"/>
      <w:numFmt w:val="decimalEnclosedCircle"/>
      <w:lvlText w:val="%1"/>
      <w:lvlJc w:val="left"/>
      <w:pPr>
        <w:ind w:left="420" w:hanging="420"/>
      </w:pPr>
      <w:rPr>
        <w:rFonts w:hint="eastAsia"/>
        <w:color w:val="000000" w:themeColor="text1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5617F20"/>
    <w:multiLevelType w:val="hybridMultilevel"/>
    <w:tmpl w:val="68A29DE8"/>
    <w:lvl w:ilvl="0" w:tplc="096E3B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C9D16E9"/>
    <w:multiLevelType w:val="hybridMultilevel"/>
    <w:tmpl w:val="C3FC4B74"/>
    <w:lvl w:ilvl="0" w:tplc="FFFFFFFF">
      <w:start w:val="1"/>
      <w:numFmt w:val="decimalEnclosedCircle"/>
      <w:lvlText w:val="%1"/>
      <w:lvlJc w:val="left"/>
      <w:pPr>
        <w:ind w:left="420" w:hanging="420"/>
      </w:pPr>
      <w:rPr>
        <w:rFonts w:hint="eastAsia"/>
        <w:color w:val="000000" w:themeColor="text1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D10906"/>
    <w:multiLevelType w:val="hybridMultilevel"/>
    <w:tmpl w:val="7D942742"/>
    <w:lvl w:ilvl="0" w:tplc="5A144744">
      <w:start w:val="1"/>
      <w:numFmt w:val="bullet"/>
      <w:lvlText w:val="○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86C0EC90">
      <w:numFmt w:val="bullet"/>
      <w:lvlText w:val="・"/>
      <w:lvlJc w:val="left"/>
      <w:pPr>
        <w:ind w:left="780" w:hanging="360"/>
      </w:pPr>
      <w:rPr>
        <w:rFonts w:ascii="Meiryo UI" w:eastAsia="Meiryo UI" w:hAnsi="Meiryo U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734BBF"/>
    <w:multiLevelType w:val="hybridMultilevel"/>
    <w:tmpl w:val="3848B534"/>
    <w:lvl w:ilvl="0" w:tplc="FA70301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D8D65EE"/>
    <w:multiLevelType w:val="hybridMultilevel"/>
    <w:tmpl w:val="69DA2D10"/>
    <w:lvl w:ilvl="0" w:tplc="FA703016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3"/>
  </w:num>
  <w:num w:numId="4">
    <w:abstractNumId w:val="15"/>
  </w:num>
  <w:num w:numId="5">
    <w:abstractNumId w:val="17"/>
  </w:num>
  <w:num w:numId="6">
    <w:abstractNumId w:val="0"/>
  </w:num>
  <w:num w:numId="7">
    <w:abstractNumId w:val="12"/>
  </w:num>
  <w:num w:numId="8">
    <w:abstractNumId w:val="6"/>
  </w:num>
  <w:num w:numId="9">
    <w:abstractNumId w:val="7"/>
  </w:num>
  <w:num w:numId="10">
    <w:abstractNumId w:val="16"/>
  </w:num>
  <w:num w:numId="11">
    <w:abstractNumId w:val="14"/>
  </w:num>
  <w:num w:numId="12">
    <w:abstractNumId w:val="11"/>
  </w:num>
  <w:num w:numId="13">
    <w:abstractNumId w:val="9"/>
  </w:num>
  <w:num w:numId="14">
    <w:abstractNumId w:val="8"/>
  </w:num>
  <w:num w:numId="15">
    <w:abstractNumId w:val="1"/>
  </w:num>
  <w:num w:numId="16">
    <w:abstractNumId w:val="4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B95"/>
    <w:rsid w:val="00000BF6"/>
    <w:rsid w:val="0000214A"/>
    <w:rsid w:val="000029FB"/>
    <w:rsid w:val="00005363"/>
    <w:rsid w:val="00005B6F"/>
    <w:rsid w:val="000128D8"/>
    <w:rsid w:val="000229B1"/>
    <w:rsid w:val="0003497B"/>
    <w:rsid w:val="00034A14"/>
    <w:rsid w:val="00036A84"/>
    <w:rsid w:val="00040C41"/>
    <w:rsid w:val="0004794C"/>
    <w:rsid w:val="000539D8"/>
    <w:rsid w:val="000553EA"/>
    <w:rsid w:val="0005636E"/>
    <w:rsid w:val="00057833"/>
    <w:rsid w:val="00065584"/>
    <w:rsid w:val="0007248D"/>
    <w:rsid w:val="00072E34"/>
    <w:rsid w:val="00076CD4"/>
    <w:rsid w:val="00081BED"/>
    <w:rsid w:val="00082A7C"/>
    <w:rsid w:val="0009189D"/>
    <w:rsid w:val="00091F5A"/>
    <w:rsid w:val="000970FE"/>
    <w:rsid w:val="00097615"/>
    <w:rsid w:val="000A5271"/>
    <w:rsid w:val="000A5621"/>
    <w:rsid w:val="000A6626"/>
    <w:rsid w:val="000B611F"/>
    <w:rsid w:val="000C0DDD"/>
    <w:rsid w:val="000C3A0B"/>
    <w:rsid w:val="000D3AF1"/>
    <w:rsid w:val="000E27DB"/>
    <w:rsid w:val="000E2E3B"/>
    <w:rsid w:val="000F69F3"/>
    <w:rsid w:val="000F7DB9"/>
    <w:rsid w:val="001014C0"/>
    <w:rsid w:val="001126AC"/>
    <w:rsid w:val="00112732"/>
    <w:rsid w:val="00117213"/>
    <w:rsid w:val="00125095"/>
    <w:rsid w:val="00125DC2"/>
    <w:rsid w:val="001314EC"/>
    <w:rsid w:val="00133761"/>
    <w:rsid w:val="00137A25"/>
    <w:rsid w:val="00144BD3"/>
    <w:rsid w:val="00147CD6"/>
    <w:rsid w:val="0015485C"/>
    <w:rsid w:val="00161873"/>
    <w:rsid w:val="00165B95"/>
    <w:rsid w:val="00172CFC"/>
    <w:rsid w:val="00174DD4"/>
    <w:rsid w:val="00180B6C"/>
    <w:rsid w:val="00180BBB"/>
    <w:rsid w:val="0018409B"/>
    <w:rsid w:val="00184CE5"/>
    <w:rsid w:val="00186242"/>
    <w:rsid w:val="001863F2"/>
    <w:rsid w:val="00187640"/>
    <w:rsid w:val="0018776D"/>
    <w:rsid w:val="001917AB"/>
    <w:rsid w:val="001A10E6"/>
    <w:rsid w:val="001A41B2"/>
    <w:rsid w:val="001B09F1"/>
    <w:rsid w:val="001B5861"/>
    <w:rsid w:val="001C3BE5"/>
    <w:rsid w:val="001C71AC"/>
    <w:rsid w:val="001C764F"/>
    <w:rsid w:val="001D4A05"/>
    <w:rsid w:val="001F0C84"/>
    <w:rsid w:val="001F1A41"/>
    <w:rsid w:val="001F1EE6"/>
    <w:rsid w:val="001F3C7A"/>
    <w:rsid w:val="00211EC4"/>
    <w:rsid w:val="002215AA"/>
    <w:rsid w:val="00226E07"/>
    <w:rsid w:val="00227328"/>
    <w:rsid w:val="00227ACA"/>
    <w:rsid w:val="00233091"/>
    <w:rsid w:val="0023651C"/>
    <w:rsid w:val="002518D7"/>
    <w:rsid w:val="00255373"/>
    <w:rsid w:val="002569A3"/>
    <w:rsid w:val="00264BAF"/>
    <w:rsid w:val="00270ECE"/>
    <w:rsid w:val="0027530B"/>
    <w:rsid w:val="00276A42"/>
    <w:rsid w:val="00290953"/>
    <w:rsid w:val="00293832"/>
    <w:rsid w:val="002A5E9F"/>
    <w:rsid w:val="002A6282"/>
    <w:rsid w:val="002A663F"/>
    <w:rsid w:val="002B44B7"/>
    <w:rsid w:val="002B4AC7"/>
    <w:rsid w:val="002B57F2"/>
    <w:rsid w:val="002C08ED"/>
    <w:rsid w:val="002C3427"/>
    <w:rsid w:val="002C4C98"/>
    <w:rsid w:val="002D2A24"/>
    <w:rsid w:val="002D2B6C"/>
    <w:rsid w:val="002D7CEF"/>
    <w:rsid w:val="002E7120"/>
    <w:rsid w:val="00302945"/>
    <w:rsid w:val="00304330"/>
    <w:rsid w:val="0030465F"/>
    <w:rsid w:val="003109C4"/>
    <w:rsid w:val="003137AD"/>
    <w:rsid w:val="00313C5A"/>
    <w:rsid w:val="00314F17"/>
    <w:rsid w:val="003206CD"/>
    <w:rsid w:val="00320DAF"/>
    <w:rsid w:val="00321030"/>
    <w:rsid w:val="00321DD5"/>
    <w:rsid w:val="00332473"/>
    <w:rsid w:val="003404FC"/>
    <w:rsid w:val="00341E19"/>
    <w:rsid w:val="00342397"/>
    <w:rsid w:val="00342BEE"/>
    <w:rsid w:val="003452E3"/>
    <w:rsid w:val="00345F01"/>
    <w:rsid w:val="0035333B"/>
    <w:rsid w:val="00360BEA"/>
    <w:rsid w:val="00362501"/>
    <w:rsid w:val="00364409"/>
    <w:rsid w:val="00366B4A"/>
    <w:rsid w:val="00367691"/>
    <w:rsid w:val="003736AD"/>
    <w:rsid w:val="00373E84"/>
    <w:rsid w:val="0037480C"/>
    <w:rsid w:val="003A0FEC"/>
    <w:rsid w:val="003B6568"/>
    <w:rsid w:val="003C314D"/>
    <w:rsid w:val="003C5FD2"/>
    <w:rsid w:val="003C79B8"/>
    <w:rsid w:val="003D1865"/>
    <w:rsid w:val="003D1B7E"/>
    <w:rsid w:val="003E4C97"/>
    <w:rsid w:val="003E6231"/>
    <w:rsid w:val="0040360F"/>
    <w:rsid w:val="00407F38"/>
    <w:rsid w:val="00411809"/>
    <w:rsid w:val="004127D7"/>
    <w:rsid w:val="00413312"/>
    <w:rsid w:val="00417283"/>
    <w:rsid w:val="0042144F"/>
    <w:rsid w:val="00423A43"/>
    <w:rsid w:val="00425910"/>
    <w:rsid w:val="00427491"/>
    <w:rsid w:val="0043457E"/>
    <w:rsid w:val="004364D7"/>
    <w:rsid w:val="00436D90"/>
    <w:rsid w:val="004415EE"/>
    <w:rsid w:val="00452B22"/>
    <w:rsid w:val="004576A4"/>
    <w:rsid w:val="00460438"/>
    <w:rsid w:val="00467FA7"/>
    <w:rsid w:val="0047281E"/>
    <w:rsid w:val="00485BF9"/>
    <w:rsid w:val="0049037A"/>
    <w:rsid w:val="004B2274"/>
    <w:rsid w:val="004B46A6"/>
    <w:rsid w:val="004B6E1C"/>
    <w:rsid w:val="004C0D64"/>
    <w:rsid w:val="004C3AFB"/>
    <w:rsid w:val="004C6B9E"/>
    <w:rsid w:val="004C731E"/>
    <w:rsid w:val="004D64AF"/>
    <w:rsid w:val="004E02B4"/>
    <w:rsid w:val="004F6FE2"/>
    <w:rsid w:val="004F7730"/>
    <w:rsid w:val="0050160B"/>
    <w:rsid w:val="005119FD"/>
    <w:rsid w:val="00515777"/>
    <w:rsid w:val="00532107"/>
    <w:rsid w:val="00534186"/>
    <w:rsid w:val="00541AB7"/>
    <w:rsid w:val="005520A1"/>
    <w:rsid w:val="00555A39"/>
    <w:rsid w:val="00557327"/>
    <w:rsid w:val="005620A9"/>
    <w:rsid w:val="00580F3F"/>
    <w:rsid w:val="005816A4"/>
    <w:rsid w:val="005836D0"/>
    <w:rsid w:val="00594DA4"/>
    <w:rsid w:val="0059696B"/>
    <w:rsid w:val="005969FA"/>
    <w:rsid w:val="005A0241"/>
    <w:rsid w:val="005A0279"/>
    <w:rsid w:val="005A1E99"/>
    <w:rsid w:val="005A5BB8"/>
    <w:rsid w:val="005A5C23"/>
    <w:rsid w:val="005A714A"/>
    <w:rsid w:val="005B24BF"/>
    <w:rsid w:val="005B69D9"/>
    <w:rsid w:val="005C3D04"/>
    <w:rsid w:val="005C48E0"/>
    <w:rsid w:val="005C68A9"/>
    <w:rsid w:val="005C77BC"/>
    <w:rsid w:val="005D274A"/>
    <w:rsid w:val="005E6AF3"/>
    <w:rsid w:val="005E75BB"/>
    <w:rsid w:val="00604FB4"/>
    <w:rsid w:val="00611CB7"/>
    <w:rsid w:val="00615D5B"/>
    <w:rsid w:val="006315BF"/>
    <w:rsid w:val="006325EB"/>
    <w:rsid w:val="00633F19"/>
    <w:rsid w:val="0063474D"/>
    <w:rsid w:val="00642954"/>
    <w:rsid w:val="00650109"/>
    <w:rsid w:val="0065241E"/>
    <w:rsid w:val="00653D87"/>
    <w:rsid w:val="00663F6C"/>
    <w:rsid w:val="00664489"/>
    <w:rsid w:val="00672F26"/>
    <w:rsid w:val="00681E18"/>
    <w:rsid w:val="00687C86"/>
    <w:rsid w:val="00687FEE"/>
    <w:rsid w:val="00691553"/>
    <w:rsid w:val="00694063"/>
    <w:rsid w:val="0069579A"/>
    <w:rsid w:val="006A0BA1"/>
    <w:rsid w:val="006A5CFF"/>
    <w:rsid w:val="006A74B4"/>
    <w:rsid w:val="006A758A"/>
    <w:rsid w:val="006B0DA7"/>
    <w:rsid w:val="006B1F20"/>
    <w:rsid w:val="006B72E4"/>
    <w:rsid w:val="006D4BE0"/>
    <w:rsid w:val="006D698F"/>
    <w:rsid w:val="006E2372"/>
    <w:rsid w:val="006E28F1"/>
    <w:rsid w:val="006E2FF8"/>
    <w:rsid w:val="006F133D"/>
    <w:rsid w:val="006F7852"/>
    <w:rsid w:val="0071195F"/>
    <w:rsid w:val="007142DD"/>
    <w:rsid w:val="00715CF2"/>
    <w:rsid w:val="00731CA2"/>
    <w:rsid w:val="007358DC"/>
    <w:rsid w:val="007406A4"/>
    <w:rsid w:val="007432BE"/>
    <w:rsid w:val="00743C2F"/>
    <w:rsid w:val="007454C2"/>
    <w:rsid w:val="00745BF6"/>
    <w:rsid w:val="0074701A"/>
    <w:rsid w:val="007505AD"/>
    <w:rsid w:val="00750FF8"/>
    <w:rsid w:val="0077233D"/>
    <w:rsid w:val="00772F2E"/>
    <w:rsid w:val="00775113"/>
    <w:rsid w:val="007773FC"/>
    <w:rsid w:val="00777EE5"/>
    <w:rsid w:val="00794E34"/>
    <w:rsid w:val="007A16C6"/>
    <w:rsid w:val="007B46C6"/>
    <w:rsid w:val="007B57E6"/>
    <w:rsid w:val="007B7747"/>
    <w:rsid w:val="007C2DB4"/>
    <w:rsid w:val="007C4C35"/>
    <w:rsid w:val="007D1A26"/>
    <w:rsid w:val="007D657F"/>
    <w:rsid w:val="007D6604"/>
    <w:rsid w:val="007E2437"/>
    <w:rsid w:val="008009CC"/>
    <w:rsid w:val="00803A73"/>
    <w:rsid w:val="00804AAA"/>
    <w:rsid w:val="00811FFA"/>
    <w:rsid w:val="00820627"/>
    <w:rsid w:val="00827617"/>
    <w:rsid w:val="00830E61"/>
    <w:rsid w:val="00840483"/>
    <w:rsid w:val="00841B07"/>
    <w:rsid w:val="00846D96"/>
    <w:rsid w:val="0085062A"/>
    <w:rsid w:val="00863AC4"/>
    <w:rsid w:val="008701DE"/>
    <w:rsid w:val="0087671E"/>
    <w:rsid w:val="008B1855"/>
    <w:rsid w:val="008B599F"/>
    <w:rsid w:val="008C3D24"/>
    <w:rsid w:val="008C7CCA"/>
    <w:rsid w:val="008D119A"/>
    <w:rsid w:val="008D169B"/>
    <w:rsid w:val="008D1D34"/>
    <w:rsid w:val="008D2924"/>
    <w:rsid w:val="008D54DD"/>
    <w:rsid w:val="008E413D"/>
    <w:rsid w:val="008F1853"/>
    <w:rsid w:val="008F2736"/>
    <w:rsid w:val="00905BB1"/>
    <w:rsid w:val="00913C45"/>
    <w:rsid w:val="00915CF3"/>
    <w:rsid w:val="009272EB"/>
    <w:rsid w:val="00931CCA"/>
    <w:rsid w:val="00936CBC"/>
    <w:rsid w:val="00937F9B"/>
    <w:rsid w:val="00937FFD"/>
    <w:rsid w:val="00945F1B"/>
    <w:rsid w:val="00956B24"/>
    <w:rsid w:val="00965B53"/>
    <w:rsid w:val="00974692"/>
    <w:rsid w:val="00975346"/>
    <w:rsid w:val="00980F6D"/>
    <w:rsid w:val="00982349"/>
    <w:rsid w:val="00987840"/>
    <w:rsid w:val="00987E95"/>
    <w:rsid w:val="00992BED"/>
    <w:rsid w:val="009949B3"/>
    <w:rsid w:val="0099709F"/>
    <w:rsid w:val="00997351"/>
    <w:rsid w:val="009A4534"/>
    <w:rsid w:val="009A53FD"/>
    <w:rsid w:val="009C122A"/>
    <w:rsid w:val="009C1BA5"/>
    <w:rsid w:val="009C284E"/>
    <w:rsid w:val="009C4638"/>
    <w:rsid w:val="009D3547"/>
    <w:rsid w:val="009E263A"/>
    <w:rsid w:val="009E6338"/>
    <w:rsid w:val="009E74EA"/>
    <w:rsid w:val="009F08E3"/>
    <w:rsid w:val="009F08FE"/>
    <w:rsid w:val="009F1F72"/>
    <w:rsid w:val="009F466F"/>
    <w:rsid w:val="009F5D67"/>
    <w:rsid w:val="009F7182"/>
    <w:rsid w:val="00A03496"/>
    <w:rsid w:val="00A079C1"/>
    <w:rsid w:val="00A14C54"/>
    <w:rsid w:val="00A240C8"/>
    <w:rsid w:val="00A34F23"/>
    <w:rsid w:val="00A37F2E"/>
    <w:rsid w:val="00A43D7C"/>
    <w:rsid w:val="00A50CB4"/>
    <w:rsid w:val="00A60805"/>
    <w:rsid w:val="00A65459"/>
    <w:rsid w:val="00A67121"/>
    <w:rsid w:val="00A67DB3"/>
    <w:rsid w:val="00A700D5"/>
    <w:rsid w:val="00A70C10"/>
    <w:rsid w:val="00A7400F"/>
    <w:rsid w:val="00A840A6"/>
    <w:rsid w:val="00A851D7"/>
    <w:rsid w:val="00A95EEE"/>
    <w:rsid w:val="00A967AE"/>
    <w:rsid w:val="00AA1AB2"/>
    <w:rsid w:val="00AA6468"/>
    <w:rsid w:val="00AB1930"/>
    <w:rsid w:val="00AB1AC9"/>
    <w:rsid w:val="00AB252E"/>
    <w:rsid w:val="00AC025E"/>
    <w:rsid w:val="00AC43C8"/>
    <w:rsid w:val="00AC7BA6"/>
    <w:rsid w:val="00AD4B6C"/>
    <w:rsid w:val="00AD5700"/>
    <w:rsid w:val="00AE3AA5"/>
    <w:rsid w:val="00AE4C0E"/>
    <w:rsid w:val="00AF35E8"/>
    <w:rsid w:val="00AF58AD"/>
    <w:rsid w:val="00B03422"/>
    <w:rsid w:val="00B11E27"/>
    <w:rsid w:val="00B127A4"/>
    <w:rsid w:val="00B17951"/>
    <w:rsid w:val="00B21EEA"/>
    <w:rsid w:val="00B35D2E"/>
    <w:rsid w:val="00B375EC"/>
    <w:rsid w:val="00B43B62"/>
    <w:rsid w:val="00B46FD6"/>
    <w:rsid w:val="00B50DB0"/>
    <w:rsid w:val="00B52996"/>
    <w:rsid w:val="00B5721B"/>
    <w:rsid w:val="00B711CA"/>
    <w:rsid w:val="00B842AD"/>
    <w:rsid w:val="00B86FA2"/>
    <w:rsid w:val="00B936F1"/>
    <w:rsid w:val="00B95A83"/>
    <w:rsid w:val="00B96F79"/>
    <w:rsid w:val="00BA5AA1"/>
    <w:rsid w:val="00BA5BBA"/>
    <w:rsid w:val="00BB0FE2"/>
    <w:rsid w:val="00BB25A2"/>
    <w:rsid w:val="00BB33CD"/>
    <w:rsid w:val="00BC1A97"/>
    <w:rsid w:val="00BC205C"/>
    <w:rsid w:val="00BC3446"/>
    <w:rsid w:val="00BC45FE"/>
    <w:rsid w:val="00BD57EC"/>
    <w:rsid w:val="00BD7D10"/>
    <w:rsid w:val="00BD7DE9"/>
    <w:rsid w:val="00BE2629"/>
    <w:rsid w:val="00BE273B"/>
    <w:rsid w:val="00BF0D02"/>
    <w:rsid w:val="00BF5C49"/>
    <w:rsid w:val="00C105F2"/>
    <w:rsid w:val="00C12178"/>
    <w:rsid w:val="00C12664"/>
    <w:rsid w:val="00C15190"/>
    <w:rsid w:val="00C17267"/>
    <w:rsid w:val="00C27CBB"/>
    <w:rsid w:val="00C27EDE"/>
    <w:rsid w:val="00C308B7"/>
    <w:rsid w:val="00C3118E"/>
    <w:rsid w:val="00C3695D"/>
    <w:rsid w:val="00C43874"/>
    <w:rsid w:val="00C50FEC"/>
    <w:rsid w:val="00C5462B"/>
    <w:rsid w:val="00C55EA1"/>
    <w:rsid w:val="00C6112D"/>
    <w:rsid w:val="00C67E43"/>
    <w:rsid w:val="00C75102"/>
    <w:rsid w:val="00C7556A"/>
    <w:rsid w:val="00C810BF"/>
    <w:rsid w:val="00C8248C"/>
    <w:rsid w:val="00C835A2"/>
    <w:rsid w:val="00C83E92"/>
    <w:rsid w:val="00C85710"/>
    <w:rsid w:val="00C865E0"/>
    <w:rsid w:val="00C9086D"/>
    <w:rsid w:val="00C92D66"/>
    <w:rsid w:val="00C95113"/>
    <w:rsid w:val="00C95A75"/>
    <w:rsid w:val="00C95C8E"/>
    <w:rsid w:val="00CA406F"/>
    <w:rsid w:val="00CA4E81"/>
    <w:rsid w:val="00CA5A7F"/>
    <w:rsid w:val="00CB276F"/>
    <w:rsid w:val="00CC08AC"/>
    <w:rsid w:val="00CC3E23"/>
    <w:rsid w:val="00CC7C9E"/>
    <w:rsid w:val="00CD0814"/>
    <w:rsid w:val="00CE04E1"/>
    <w:rsid w:val="00CF1281"/>
    <w:rsid w:val="00CF64CA"/>
    <w:rsid w:val="00D019B8"/>
    <w:rsid w:val="00D028B2"/>
    <w:rsid w:val="00D11652"/>
    <w:rsid w:val="00D11CDF"/>
    <w:rsid w:val="00D1310D"/>
    <w:rsid w:val="00D24F1D"/>
    <w:rsid w:val="00D27C66"/>
    <w:rsid w:val="00D306A2"/>
    <w:rsid w:val="00D31815"/>
    <w:rsid w:val="00D33BFC"/>
    <w:rsid w:val="00D37890"/>
    <w:rsid w:val="00D3797C"/>
    <w:rsid w:val="00D37F4E"/>
    <w:rsid w:val="00D40A1E"/>
    <w:rsid w:val="00D44606"/>
    <w:rsid w:val="00D50EA2"/>
    <w:rsid w:val="00D525F0"/>
    <w:rsid w:val="00D54B2A"/>
    <w:rsid w:val="00D54F3E"/>
    <w:rsid w:val="00D641F1"/>
    <w:rsid w:val="00D72804"/>
    <w:rsid w:val="00D81584"/>
    <w:rsid w:val="00D8424F"/>
    <w:rsid w:val="00D90D75"/>
    <w:rsid w:val="00D96955"/>
    <w:rsid w:val="00DA1824"/>
    <w:rsid w:val="00DA57EF"/>
    <w:rsid w:val="00DA68CD"/>
    <w:rsid w:val="00DB05D7"/>
    <w:rsid w:val="00DB071B"/>
    <w:rsid w:val="00DB4FD9"/>
    <w:rsid w:val="00DC1A82"/>
    <w:rsid w:val="00DC410C"/>
    <w:rsid w:val="00DC5109"/>
    <w:rsid w:val="00DD2E72"/>
    <w:rsid w:val="00DD4EA7"/>
    <w:rsid w:val="00DE2C72"/>
    <w:rsid w:val="00DE3897"/>
    <w:rsid w:val="00DE4406"/>
    <w:rsid w:val="00DF646F"/>
    <w:rsid w:val="00DF6B4F"/>
    <w:rsid w:val="00DF74B7"/>
    <w:rsid w:val="00E06ED0"/>
    <w:rsid w:val="00E15328"/>
    <w:rsid w:val="00E21BAE"/>
    <w:rsid w:val="00E24E82"/>
    <w:rsid w:val="00E261AF"/>
    <w:rsid w:val="00E402E0"/>
    <w:rsid w:val="00E4206A"/>
    <w:rsid w:val="00E53334"/>
    <w:rsid w:val="00E53478"/>
    <w:rsid w:val="00E55C22"/>
    <w:rsid w:val="00E64306"/>
    <w:rsid w:val="00E65B95"/>
    <w:rsid w:val="00E66F5E"/>
    <w:rsid w:val="00E7043A"/>
    <w:rsid w:val="00E7196C"/>
    <w:rsid w:val="00E76003"/>
    <w:rsid w:val="00E77A08"/>
    <w:rsid w:val="00E92012"/>
    <w:rsid w:val="00E93849"/>
    <w:rsid w:val="00E94165"/>
    <w:rsid w:val="00E97BB6"/>
    <w:rsid w:val="00EA466B"/>
    <w:rsid w:val="00EA5CEF"/>
    <w:rsid w:val="00EB137F"/>
    <w:rsid w:val="00EB5A46"/>
    <w:rsid w:val="00EC6925"/>
    <w:rsid w:val="00EC7668"/>
    <w:rsid w:val="00EC779F"/>
    <w:rsid w:val="00ED347B"/>
    <w:rsid w:val="00ED58E5"/>
    <w:rsid w:val="00EE15E0"/>
    <w:rsid w:val="00EE429D"/>
    <w:rsid w:val="00EE546E"/>
    <w:rsid w:val="00EF462C"/>
    <w:rsid w:val="00F022DC"/>
    <w:rsid w:val="00F03056"/>
    <w:rsid w:val="00F03E5D"/>
    <w:rsid w:val="00F15418"/>
    <w:rsid w:val="00F159CA"/>
    <w:rsid w:val="00F22D50"/>
    <w:rsid w:val="00F25687"/>
    <w:rsid w:val="00F26C31"/>
    <w:rsid w:val="00F3253C"/>
    <w:rsid w:val="00F33D2F"/>
    <w:rsid w:val="00F37FE3"/>
    <w:rsid w:val="00F40CF9"/>
    <w:rsid w:val="00F610F1"/>
    <w:rsid w:val="00F65BE1"/>
    <w:rsid w:val="00F66BF4"/>
    <w:rsid w:val="00F73E51"/>
    <w:rsid w:val="00F74241"/>
    <w:rsid w:val="00F809A1"/>
    <w:rsid w:val="00F80E98"/>
    <w:rsid w:val="00F82033"/>
    <w:rsid w:val="00F90D1F"/>
    <w:rsid w:val="00F91EF8"/>
    <w:rsid w:val="00F954D0"/>
    <w:rsid w:val="00F9609B"/>
    <w:rsid w:val="00F968D5"/>
    <w:rsid w:val="00FA14EE"/>
    <w:rsid w:val="00FA38AE"/>
    <w:rsid w:val="00FB1BD7"/>
    <w:rsid w:val="00FC6D71"/>
    <w:rsid w:val="00FC719B"/>
    <w:rsid w:val="00FC7BD8"/>
    <w:rsid w:val="00FE0BD0"/>
    <w:rsid w:val="00FE6D8A"/>
    <w:rsid w:val="00FF1814"/>
    <w:rsid w:val="00FF771D"/>
    <w:rsid w:val="01492F2C"/>
    <w:rsid w:val="01ADE44A"/>
    <w:rsid w:val="0467E3EB"/>
    <w:rsid w:val="04BF8790"/>
    <w:rsid w:val="0560F95F"/>
    <w:rsid w:val="066991F6"/>
    <w:rsid w:val="08D3F958"/>
    <w:rsid w:val="107016BC"/>
    <w:rsid w:val="115C57AC"/>
    <w:rsid w:val="121A7E93"/>
    <w:rsid w:val="15F4EC2F"/>
    <w:rsid w:val="1DD75613"/>
    <w:rsid w:val="1F55930D"/>
    <w:rsid w:val="21C9AC10"/>
    <w:rsid w:val="21E69CB0"/>
    <w:rsid w:val="22A8EB6D"/>
    <w:rsid w:val="22E557E7"/>
    <w:rsid w:val="24F78BC9"/>
    <w:rsid w:val="269D1D33"/>
    <w:rsid w:val="273E9940"/>
    <w:rsid w:val="290B9AA4"/>
    <w:rsid w:val="2B848DB6"/>
    <w:rsid w:val="2C7AFEBE"/>
    <w:rsid w:val="2F3EC648"/>
    <w:rsid w:val="2FDA5FA7"/>
    <w:rsid w:val="31294D81"/>
    <w:rsid w:val="3138F263"/>
    <w:rsid w:val="35215846"/>
    <w:rsid w:val="376761B0"/>
    <w:rsid w:val="3DA2197D"/>
    <w:rsid w:val="408B04FE"/>
    <w:rsid w:val="42B765DD"/>
    <w:rsid w:val="43F85AB1"/>
    <w:rsid w:val="478AD700"/>
    <w:rsid w:val="47C64537"/>
    <w:rsid w:val="48ACA793"/>
    <w:rsid w:val="4BEA763F"/>
    <w:rsid w:val="4E5A892B"/>
    <w:rsid w:val="508D45FC"/>
    <w:rsid w:val="5944B8B1"/>
    <w:rsid w:val="5A73AA3E"/>
    <w:rsid w:val="5AE80B3F"/>
    <w:rsid w:val="5E78B09D"/>
    <w:rsid w:val="5ED985DC"/>
    <w:rsid w:val="6031C2FC"/>
    <w:rsid w:val="6445C2A1"/>
    <w:rsid w:val="68066A86"/>
    <w:rsid w:val="69A369D7"/>
    <w:rsid w:val="6A5A75E4"/>
    <w:rsid w:val="6A69AE3E"/>
    <w:rsid w:val="6B8B4CAD"/>
    <w:rsid w:val="6BBA8E9B"/>
    <w:rsid w:val="707083DF"/>
    <w:rsid w:val="708C674F"/>
    <w:rsid w:val="718ACC86"/>
    <w:rsid w:val="761899E0"/>
    <w:rsid w:val="78102ACA"/>
    <w:rsid w:val="78BADC79"/>
    <w:rsid w:val="7D64492E"/>
    <w:rsid w:val="7F94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7EFAF2"/>
  <w15:chartTrackingRefBased/>
  <w15:docId w15:val="{C0CF96B6-5CEE-441E-B8BD-A1929406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1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B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5B95"/>
  </w:style>
  <w:style w:type="paragraph" w:styleId="a5">
    <w:name w:val="footer"/>
    <w:basedOn w:val="a"/>
    <w:link w:val="a6"/>
    <w:uiPriority w:val="99"/>
    <w:unhideWhenUsed/>
    <w:rsid w:val="00165B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5B95"/>
  </w:style>
  <w:style w:type="table" w:styleId="a7">
    <w:name w:val="Table Grid"/>
    <w:basedOn w:val="a1"/>
    <w:uiPriority w:val="39"/>
    <w:rsid w:val="00AB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865E0"/>
    <w:pPr>
      <w:ind w:leftChars="400" w:left="840"/>
    </w:pPr>
  </w:style>
  <w:style w:type="paragraph" w:styleId="a9">
    <w:name w:val="Closing"/>
    <w:basedOn w:val="a"/>
    <w:link w:val="aa"/>
    <w:uiPriority w:val="99"/>
    <w:unhideWhenUsed/>
    <w:rsid w:val="0049037A"/>
    <w:pPr>
      <w:jc w:val="right"/>
    </w:pPr>
    <w:rPr>
      <w:rFonts w:ascii="Meiryo UI" w:eastAsia="Meiryo UI" w:hAnsi="Meiryo UI"/>
    </w:rPr>
  </w:style>
  <w:style w:type="character" w:customStyle="1" w:styleId="aa">
    <w:name w:val="結語 (文字)"/>
    <w:basedOn w:val="a0"/>
    <w:link w:val="a9"/>
    <w:uiPriority w:val="99"/>
    <w:rsid w:val="0049037A"/>
    <w:rPr>
      <w:rFonts w:ascii="Meiryo UI" w:eastAsia="Meiryo UI" w:hAnsi="Meiryo UI"/>
    </w:rPr>
  </w:style>
  <w:style w:type="character" w:styleId="ab">
    <w:name w:val="Hyperlink"/>
    <w:basedOn w:val="a0"/>
    <w:uiPriority w:val="99"/>
    <w:semiHidden/>
    <w:unhideWhenUsed/>
    <w:rsid w:val="001863F2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1863F2"/>
    <w:rPr>
      <w:color w:val="800080"/>
      <w:u w:val="single"/>
    </w:rPr>
  </w:style>
  <w:style w:type="paragraph" w:customStyle="1" w:styleId="msonormal0">
    <w:name w:val="msonormal"/>
    <w:basedOn w:val="a"/>
    <w:rsid w:val="001863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nt5">
    <w:name w:val="font5"/>
    <w:basedOn w:val="a"/>
    <w:rsid w:val="001863F2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Cs w:val="21"/>
    </w:rPr>
  </w:style>
  <w:style w:type="paragraph" w:customStyle="1" w:styleId="font6">
    <w:name w:val="font6"/>
    <w:basedOn w:val="a"/>
    <w:rsid w:val="001863F2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Cs w:val="21"/>
    </w:rPr>
  </w:style>
  <w:style w:type="paragraph" w:customStyle="1" w:styleId="font7">
    <w:name w:val="font7"/>
    <w:basedOn w:val="a"/>
    <w:rsid w:val="001863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8">
    <w:name w:val="font8"/>
    <w:basedOn w:val="a"/>
    <w:rsid w:val="001863F2"/>
    <w:pPr>
      <w:widowControl/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kern w:val="0"/>
      <w:szCs w:val="21"/>
    </w:rPr>
  </w:style>
  <w:style w:type="paragraph" w:customStyle="1" w:styleId="font9">
    <w:name w:val="font9"/>
    <w:basedOn w:val="a"/>
    <w:rsid w:val="001863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0"/>
      <w:szCs w:val="20"/>
    </w:rPr>
  </w:style>
  <w:style w:type="paragraph" w:customStyle="1" w:styleId="font10">
    <w:name w:val="font10"/>
    <w:basedOn w:val="a"/>
    <w:rsid w:val="001863F2"/>
    <w:pPr>
      <w:widowControl/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color w:val="000000"/>
      <w:kern w:val="0"/>
      <w:sz w:val="20"/>
      <w:szCs w:val="20"/>
    </w:rPr>
  </w:style>
  <w:style w:type="paragraph" w:customStyle="1" w:styleId="xl66">
    <w:name w:val="xl66"/>
    <w:basedOn w:val="a"/>
    <w:rsid w:val="001863F2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7">
    <w:name w:val="xl67"/>
    <w:basedOn w:val="a"/>
    <w:rsid w:val="001863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8">
    <w:name w:val="xl68"/>
    <w:basedOn w:val="a"/>
    <w:rsid w:val="001863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9">
    <w:name w:val="xl69"/>
    <w:basedOn w:val="a"/>
    <w:rsid w:val="001863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0">
    <w:name w:val="xl70"/>
    <w:basedOn w:val="a"/>
    <w:rsid w:val="001863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Cs w:val="21"/>
    </w:rPr>
  </w:style>
  <w:style w:type="paragraph" w:customStyle="1" w:styleId="xl71">
    <w:name w:val="xl71"/>
    <w:basedOn w:val="a"/>
    <w:rsid w:val="001863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2">
    <w:name w:val="xl72"/>
    <w:basedOn w:val="a"/>
    <w:rsid w:val="001863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3">
    <w:name w:val="xl73"/>
    <w:basedOn w:val="a"/>
    <w:rsid w:val="001863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4">
    <w:name w:val="xl74"/>
    <w:basedOn w:val="a"/>
    <w:rsid w:val="001863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5">
    <w:name w:val="xl75"/>
    <w:basedOn w:val="a"/>
    <w:rsid w:val="001863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Cs w:val="21"/>
    </w:rPr>
  </w:style>
  <w:style w:type="paragraph" w:customStyle="1" w:styleId="xl76">
    <w:name w:val="xl76"/>
    <w:basedOn w:val="a"/>
    <w:rsid w:val="001863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7">
    <w:name w:val="xl77"/>
    <w:basedOn w:val="a"/>
    <w:rsid w:val="001863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Cs w:val="21"/>
    </w:rPr>
  </w:style>
  <w:style w:type="paragraph" w:customStyle="1" w:styleId="xl78">
    <w:name w:val="xl78"/>
    <w:basedOn w:val="a"/>
    <w:rsid w:val="001863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9">
    <w:name w:val="xl79"/>
    <w:basedOn w:val="a"/>
    <w:rsid w:val="001863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0">
    <w:name w:val="xl80"/>
    <w:basedOn w:val="a"/>
    <w:rsid w:val="001863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1">
    <w:name w:val="xl81"/>
    <w:basedOn w:val="a"/>
    <w:rsid w:val="001863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2">
    <w:name w:val="xl82"/>
    <w:basedOn w:val="a"/>
    <w:rsid w:val="001863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3">
    <w:name w:val="xl83"/>
    <w:basedOn w:val="a"/>
    <w:rsid w:val="001863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xl84">
    <w:name w:val="xl84"/>
    <w:basedOn w:val="a"/>
    <w:rsid w:val="001863F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Cs w:val="21"/>
    </w:rPr>
  </w:style>
  <w:style w:type="character" w:styleId="ad">
    <w:name w:val="annotation reference"/>
    <w:basedOn w:val="a0"/>
    <w:uiPriority w:val="99"/>
    <w:semiHidden/>
    <w:unhideWhenUsed/>
    <w:rsid w:val="00F954D0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F954D0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F954D0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F954D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954D0"/>
    <w:rPr>
      <w:b/>
      <w:bCs/>
    </w:rPr>
  </w:style>
  <w:style w:type="paragraph" w:styleId="af2">
    <w:name w:val="Revision"/>
    <w:hidden/>
    <w:uiPriority w:val="99"/>
    <w:semiHidden/>
    <w:rsid w:val="007D1A26"/>
  </w:style>
  <w:style w:type="paragraph" w:customStyle="1" w:styleId="Default">
    <w:name w:val="Default"/>
    <w:rsid w:val="00F2568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9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e86db0-997c-4cb6-bb34-f88ecb8e7e9c" xsi:nil="true"/>
    <lcf76f155ced4ddcb4097134ff3c332f xmlns="1cacf916-7449-41c7-a6ff-21f2172f522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811F56937106A4EBD5CBB71C0EAE06E" ma:contentTypeVersion="14" ma:contentTypeDescription="新しいドキュメントを作成します。" ma:contentTypeScope="" ma:versionID="d7d5c60f977b1b9b5fbdcbcfa8ffab01">
  <xsd:schema xmlns:xsd="http://www.w3.org/2001/XMLSchema" xmlns:xs="http://www.w3.org/2001/XMLSchema" xmlns:p="http://schemas.microsoft.com/office/2006/metadata/properties" xmlns:ns2="1cacf916-7449-41c7-a6ff-21f2172f522a" xmlns:ns3="e0e86db0-997c-4cb6-bb34-f88ecb8e7e9c" targetNamespace="http://schemas.microsoft.com/office/2006/metadata/properties" ma:root="true" ma:fieldsID="7b2cf1d9e852c1825a8612f6d2c13e56" ns2:_="" ns3:_="">
    <xsd:import namespace="1cacf916-7449-41c7-a6ff-21f2172f522a"/>
    <xsd:import namespace="e0e86db0-997c-4cb6-bb34-f88ecb8e7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cf916-7449-41c7-a6ff-21f2172f5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86db0-997c-4cb6-bb34-f88ecb8e7e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130c909-89d5-4cd8-bb65-82f1ddb90a16}" ma:internalName="TaxCatchAll" ma:showField="CatchAllData" ma:web="e0e86db0-997c-4cb6-bb34-f88ecb8e7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62B25-8E9E-4CD6-8A98-6E30E9A1DDBF}">
  <ds:schemaRefs>
    <ds:schemaRef ds:uri="http://schemas.microsoft.com/office/2006/metadata/properties"/>
    <ds:schemaRef ds:uri="http://schemas.microsoft.com/office/infopath/2007/PartnerControls"/>
    <ds:schemaRef ds:uri="e0e86db0-997c-4cb6-bb34-f88ecb8e7e9c"/>
    <ds:schemaRef ds:uri="1cacf916-7449-41c7-a6ff-21f2172f522a"/>
  </ds:schemaRefs>
</ds:datastoreItem>
</file>

<file path=customXml/itemProps2.xml><?xml version="1.0" encoding="utf-8"?>
<ds:datastoreItem xmlns:ds="http://schemas.openxmlformats.org/officeDocument/2006/customXml" ds:itemID="{0132165D-D546-4710-B5FF-C5EF85E49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acf916-7449-41c7-a6ff-21f2172f522a"/>
    <ds:schemaRef ds:uri="e0e86db0-997c-4cb6-bb34-f88ecb8e7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8103E5-D0E5-4C19-82C6-01D0148E6C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B7C975-7D8E-4759-920E-764D228CA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新町　利佳</dc:creator>
  <cp:lastModifiedBy>新町　利佳</cp:lastModifiedBy>
  <cp:revision>2</cp:revision>
  <dcterms:created xsi:type="dcterms:W3CDTF">2026-03-31T02:19:00Z</dcterms:created>
  <dcterms:modified xsi:type="dcterms:W3CDTF">2026-03-31T02:19:00Z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0x0101004811F56937106A4EBD5CBB71C0EAE06E</vt:lpwstr>
  </property>
  <property fmtid="{D5CDD505-2E9C-101B-9397-08002B2CF9AE}" pid="3" name="MediaServiceImageTags">
    <vt:lpwstr/>
  </property>
</Properties>
</file>